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DDE3" w14:textId="77777777" w:rsidR="006E1868" w:rsidRDefault="006E1868" w:rsidP="006E1868">
      <w:pPr>
        <w:suppressAutoHyphens/>
        <w:jc w:val="center"/>
        <w:rPr>
          <w:color w:val="000000"/>
          <w:szCs w:val="24"/>
          <w:lang w:eastAsia="lt-LT"/>
        </w:rPr>
      </w:pPr>
    </w:p>
    <w:p w14:paraId="3B864A12" w14:textId="77777777" w:rsidR="006E1868" w:rsidRDefault="006E1868" w:rsidP="006E1868">
      <w:pPr>
        <w:keepLines/>
        <w:suppressAutoHyphens/>
        <w:ind w:left="3686"/>
        <w:rPr>
          <w:b/>
          <w:bCs/>
          <w:color w:val="000000"/>
          <w:szCs w:val="24"/>
          <w:lang w:eastAsia="lt-LT"/>
        </w:rPr>
      </w:pPr>
      <w:r>
        <w:rPr>
          <w:color w:val="000000"/>
          <w:szCs w:val="24"/>
          <w:lang w:eastAsia="lt-LT"/>
        </w:rPr>
        <w:t>PATVIRTINTA</w:t>
      </w:r>
    </w:p>
    <w:p w14:paraId="29D47114" w14:textId="77777777" w:rsidR="006E1868" w:rsidRDefault="006E1868" w:rsidP="006E1868">
      <w:pPr>
        <w:keepLines/>
        <w:suppressAutoHyphens/>
        <w:ind w:left="3686"/>
        <w:rPr>
          <w:color w:val="000000"/>
          <w:szCs w:val="24"/>
          <w:lang w:eastAsia="lt-LT"/>
        </w:rPr>
      </w:pPr>
      <w:r>
        <w:rPr>
          <w:color w:val="000000"/>
          <w:szCs w:val="24"/>
          <w:lang w:eastAsia="lt-LT"/>
        </w:rPr>
        <w:t xml:space="preserve">Garliavos Adomo Mitkaus pagrindinės </w:t>
      </w:r>
    </w:p>
    <w:p w14:paraId="5602CC41" w14:textId="683DE235" w:rsidR="006E1868" w:rsidRDefault="006E1868" w:rsidP="006E1868">
      <w:pPr>
        <w:keepLines/>
        <w:suppressAutoHyphens/>
        <w:ind w:left="3686"/>
        <w:rPr>
          <w:color w:val="000000"/>
          <w:szCs w:val="24"/>
          <w:lang w:eastAsia="lt-LT"/>
        </w:rPr>
      </w:pPr>
      <w:r>
        <w:rPr>
          <w:color w:val="000000"/>
          <w:szCs w:val="24"/>
          <w:lang w:eastAsia="lt-LT"/>
        </w:rPr>
        <w:t>mokyklos direktoriaus 20</w:t>
      </w:r>
      <w:r w:rsidR="00C67B0F">
        <w:rPr>
          <w:color w:val="000000"/>
          <w:szCs w:val="24"/>
          <w:lang w:eastAsia="lt-LT"/>
        </w:rPr>
        <w:t>22</w:t>
      </w:r>
      <w:r>
        <w:rPr>
          <w:color w:val="000000"/>
          <w:szCs w:val="24"/>
          <w:lang w:eastAsia="lt-LT"/>
        </w:rPr>
        <w:t>-</w:t>
      </w:r>
      <w:r w:rsidR="00C67B0F">
        <w:rPr>
          <w:color w:val="000000"/>
          <w:szCs w:val="24"/>
          <w:lang w:eastAsia="lt-LT"/>
        </w:rPr>
        <w:t>12</w:t>
      </w:r>
      <w:r>
        <w:rPr>
          <w:color w:val="000000"/>
          <w:szCs w:val="24"/>
          <w:lang w:eastAsia="lt-LT"/>
        </w:rPr>
        <w:t>-3</w:t>
      </w:r>
      <w:r w:rsidR="008B0F0F">
        <w:rPr>
          <w:color w:val="000000"/>
          <w:szCs w:val="24"/>
          <w:lang w:eastAsia="lt-LT"/>
        </w:rPr>
        <w:t>0</w:t>
      </w:r>
      <w:r>
        <w:rPr>
          <w:color w:val="000000"/>
          <w:szCs w:val="24"/>
          <w:lang w:eastAsia="lt-LT"/>
        </w:rPr>
        <w:t xml:space="preserve"> </w:t>
      </w:r>
    </w:p>
    <w:p w14:paraId="4462B819" w14:textId="03391C16" w:rsidR="006E1868" w:rsidRDefault="006E1868" w:rsidP="006E1868">
      <w:pPr>
        <w:keepLines/>
        <w:suppressAutoHyphens/>
        <w:ind w:left="3686"/>
        <w:rPr>
          <w:color w:val="000000"/>
          <w:szCs w:val="24"/>
          <w:lang w:eastAsia="lt-LT"/>
        </w:rPr>
      </w:pPr>
      <w:r>
        <w:rPr>
          <w:color w:val="000000"/>
          <w:szCs w:val="24"/>
          <w:lang w:eastAsia="lt-LT"/>
        </w:rPr>
        <w:t>įsakymu Nr. V1-</w:t>
      </w:r>
      <w:r w:rsidR="00F541E6">
        <w:rPr>
          <w:color w:val="000000"/>
          <w:szCs w:val="24"/>
          <w:lang w:eastAsia="lt-LT"/>
        </w:rPr>
        <w:t xml:space="preserve"> 167</w:t>
      </w:r>
    </w:p>
    <w:p w14:paraId="1A3D72CC" w14:textId="77777777" w:rsidR="006E1868" w:rsidRDefault="006E1868" w:rsidP="006E1868">
      <w:pPr>
        <w:suppressAutoHyphens/>
        <w:ind w:firstLine="567"/>
        <w:jc w:val="both"/>
        <w:rPr>
          <w:color w:val="000000"/>
          <w:szCs w:val="24"/>
          <w:lang w:eastAsia="lt-LT"/>
        </w:rPr>
      </w:pPr>
    </w:p>
    <w:p w14:paraId="4269BC2C" w14:textId="77777777" w:rsidR="006E1868" w:rsidRDefault="006E1868" w:rsidP="006E1868">
      <w:pPr>
        <w:keepLines/>
        <w:suppressAutoHyphens/>
        <w:jc w:val="center"/>
        <w:rPr>
          <w:b/>
          <w:bCs/>
          <w:caps/>
          <w:color w:val="000000"/>
          <w:szCs w:val="24"/>
          <w:lang w:eastAsia="lt-LT"/>
        </w:rPr>
      </w:pPr>
      <w:r>
        <w:rPr>
          <w:b/>
          <w:bCs/>
          <w:caps/>
          <w:color w:val="000000"/>
          <w:szCs w:val="24"/>
          <w:lang w:eastAsia="lt-LT"/>
        </w:rPr>
        <w:t>GARLIAVOS ADOMO MITKAUS PAGRINDINĖS MOKYKLOS</w:t>
      </w:r>
    </w:p>
    <w:p w14:paraId="6D64C96F" w14:textId="77777777" w:rsidR="006E1868" w:rsidRDefault="006E1868" w:rsidP="006E1868">
      <w:pPr>
        <w:keepLines/>
        <w:suppressAutoHyphens/>
        <w:jc w:val="center"/>
        <w:rPr>
          <w:b/>
          <w:bCs/>
          <w:caps/>
          <w:color w:val="000000"/>
          <w:szCs w:val="24"/>
          <w:lang w:eastAsia="lt-LT"/>
        </w:rPr>
      </w:pPr>
      <w:r>
        <w:rPr>
          <w:b/>
          <w:bCs/>
          <w:caps/>
          <w:color w:val="000000"/>
          <w:szCs w:val="24"/>
          <w:lang w:eastAsia="lt-LT"/>
        </w:rPr>
        <w:t>PRIEŠMOKYKLINIO UGDYMO TVARKOS APRAŠAS</w:t>
      </w:r>
    </w:p>
    <w:p w14:paraId="4E90A547" w14:textId="77777777" w:rsidR="006E1868" w:rsidRDefault="006E1868" w:rsidP="006E1868">
      <w:pPr>
        <w:suppressAutoHyphens/>
        <w:ind w:firstLine="567"/>
        <w:jc w:val="both"/>
        <w:rPr>
          <w:color w:val="000000"/>
          <w:szCs w:val="24"/>
          <w:lang w:eastAsia="lt-LT"/>
        </w:rPr>
      </w:pPr>
    </w:p>
    <w:p w14:paraId="1E217BAC" w14:textId="77777777" w:rsidR="006E1868" w:rsidRDefault="006E1868" w:rsidP="006E1868">
      <w:pPr>
        <w:keepLines/>
        <w:suppressAutoHyphens/>
        <w:jc w:val="center"/>
        <w:rPr>
          <w:b/>
          <w:bCs/>
          <w:caps/>
          <w:color w:val="000000"/>
          <w:szCs w:val="24"/>
          <w:lang w:eastAsia="lt-LT"/>
        </w:rPr>
      </w:pPr>
      <w:r>
        <w:rPr>
          <w:b/>
          <w:bCs/>
          <w:caps/>
          <w:color w:val="000000"/>
          <w:szCs w:val="24"/>
          <w:lang w:eastAsia="lt-LT"/>
        </w:rPr>
        <w:t xml:space="preserve">I SKYRIUS </w:t>
      </w:r>
    </w:p>
    <w:p w14:paraId="05923806" w14:textId="77777777" w:rsidR="006E1868" w:rsidRDefault="006E1868" w:rsidP="006E1868">
      <w:pPr>
        <w:keepLines/>
        <w:suppressAutoHyphens/>
        <w:jc w:val="center"/>
        <w:rPr>
          <w:b/>
          <w:bCs/>
          <w:caps/>
          <w:color w:val="000000"/>
          <w:szCs w:val="24"/>
          <w:lang w:eastAsia="lt-LT"/>
        </w:rPr>
      </w:pPr>
      <w:r>
        <w:rPr>
          <w:b/>
          <w:bCs/>
          <w:caps/>
          <w:color w:val="000000"/>
          <w:szCs w:val="24"/>
          <w:lang w:eastAsia="lt-LT"/>
        </w:rPr>
        <w:t>BENDROSIOS NUOSTATOS</w:t>
      </w:r>
    </w:p>
    <w:p w14:paraId="557BFD0B" w14:textId="77777777" w:rsidR="006E1868" w:rsidRDefault="006E1868" w:rsidP="006E1868">
      <w:pPr>
        <w:suppressAutoHyphens/>
        <w:ind w:firstLine="567"/>
        <w:jc w:val="both"/>
        <w:rPr>
          <w:color w:val="000000"/>
          <w:szCs w:val="24"/>
          <w:lang w:eastAsia="lt-LT"/>
        </w:rPr>
      </w:pPr>
    </w:p>
    <w:p w14:paraId="10A7780C" w14:textId="2B9BA82D" w:rsidR="006E1868" w:rsidRDefault="006E1868" w:rsidP="006E1868">
      <w:pPr>
        <w:suppressAutoHyphens/>
        <w:ind w:firstLine="567"/>
        <w:jc w:val="both"/>
        <w:rPr>
          <w:color w:val="000000"/>
          <w:szCs w:val="24"/>
          <w:lang w:eastAsia="lt-LT"/>
        </w:rPr>
      </w:pPr>
      <w:r>
        <w:rPr>
          <w:color w:val="000000"/>
          <w:szCs w:val="24"/>
          <w:lang w:eastAsia="lt-LT"/>
        </w:rPr>
        <w:t xml:space="preserve">1. Priešmokyklinio ugdymo tvarkos aprašas (toliau – Tvarkos aprašas) nustato bendruosius priešmokyklinio ugdymo reikalavimus, priešmokyklinio ugdymo organizavimą ir </w:t>
      </w:r>
      <w:r w:rsidRPr="00E46E54">
        <w:rPr>
          <w:szCs w:val="24"/>
          <w:lang w:eastAsia="lt-LT"/>
        </w:rPr>
        <w:t xml:space="preserve">finansavimą. </w:t>
      </w:r>
      <w:r>
        <w:rPr>
          <w:color w:val="000000"/>
          <w:szCs w:val="24"/>
          <w:lang w:eastAsia="lt-LT"/>
        </w:rPr>
        <w:t>Priešmokyklinį ugdymą mokykla vykdo pagal vienerių metų priešmokyklinio ugdymo bendrąją programą (toliau – Programa)</w:t>
      </w:r>
      <w:r w:rsidR="00C67B0F">
        <w:rPr>
          <w:color w:val="000000"/>
          <w:szCs w:val="24"/>
          <w:lang w:eastAsia="lt-LT"/>
        </w:rPr>
        <w:t xml:space="preserve">, patvirtintą </w:t>
      </w:r>
      <w:r w:rsidR="00C67B0F" w:rsidRPr="00C67B0F">
        <w:rPr>
          <w:color w:val="000000"/>
        </w:rPr>
        <w:t xml:space="preserve"> </w:t>
      </w:r>
      <w:r w:rsidR="00C67B0F">
        <w:rPr>
          <w:color w:val="000000"/>
        </w:rPr>
        <w:t xml:space="preserve">Lietuvos respublikos švietimo, mokslo ir sporto ministro </w:t>
      </w:r>
      <w:r w:rsidR="00C67B0F">
        <w:rPr>
          <w:color w:val="000000"/>
        </w:rPr>
        <w:t>2022 m. rugpjūčio </w:t>
      </w:r>
      <w:r w:rsidR="00C67B0F">
        <w:rPr>
          <w:color w:val="000000"/>
          <w:lang w:val="es-ES"/>
        </w:rPr>
        <w:t>24</w:t>
      </w:r>
      <w:r w:rsidR="00C67B0F">
        <w:rPr>
          <w:color w:val="000000"/>
        </w:rPr>
        <w:t> d. Nr. V-1269</w:t>
      </w:r>
      <w:r w:rsidR="00C67B0F">
        <w:rPr>
          <w:color w:val="000000"/>
        </w:rPr>
        <w:t>.</w:t>
      </w:r>
    </w:p>
    <w:p w14:paraId="03B5312A" w14:textId="77777777" w:rsidR="006E1868" w:rsidRDefault="006E1868" w:rsidP="006E1868">
      <w:pPr>
        <w:suppressAutoHyphens/>
        <w:ind w:firstLine="567"/>
        <w:jc w:val="both"/>
        <w:rPr>
          <w:color w:val="000000"/>
          <w:szCs w:val="24"/>
          <w:lang w:eastAsia="lt-LT"/>
        </w:rPr>
      </w:pPr>
      <w:r>
        <w:rPr>
          <w:color w:val="000000"/>
          <w:szCs w:val="24"/>
          <w:lang w:eastAsia="lt-LT"/>
        </w:rPr>
        <w:t>2. Mokslo metai prasideda rugsėjo 1 d., baigiasi rugpjūčio 31 d. Mokslo ir žinių dienai sutapus su poilsio diena, mokslo metų pradžia, mokyklos sprendimu, gali būti nukeliama į artimiausią darbo dieną po poilsio dienos.</w:t>
      </w:r>
    </w:p>
    <w:p w14:paraId="592BD2B3" w14:textId="47979279" w:rsidR="006E1868" w:rsidRDefault="006E1868" w:rsidP="006E1868">
      <w:pPr>
        <w:suppressAutoHyphens/>
        <w:ind w:firstLine="567"/>
        <w:jc w:val="both"/>
        <w:rPr>
          <w:color w:val="000000"/>
          <w:szCs w:val="24"/>
          <w:lang w:eastAsia="lt-LT"/>
        </w:rPr>
      </w:pPr>
      <w:r>
        <w:rPr>
          <w:color w:val="000000"/>
          <w:szCs w:val="24"/>
          <w:lang w:eastAsia="lt-LT"/>
        </w:rPr>
        <w:t>3. Tvarkos apraše vartojamos sąvokos apibrėžtos Lietuvos Respublikos švietimo įstatyme (toliau – Švietimo įstatymas).</w:t>
      </w:r>
    </w:p>
    <w:p w14:paraId="1CDB1622" w14:textId="77777777" w:rsidR="008B0F0F" w:rsidRDefault="008B0F0F" w:rsidP="006E1868">
      <w:pPr>
        <w:suppressAutoHyphens/>
        <w:ind w:firstLine="567"/>
        <w:jc w:val="both"/>
        <w:rPr>
          <w:color w:val="000000"/>
          <w:szCs w:val="24"/>
          <w:lang w:eastAsia="lt-LT"/>
        </w:rPr>
      </w:pPr>
    </w:p>
    <w:p w14:paraId="013F10F2" w14:textId="77777777" w:rsidR="006E1868" w:rsidRDefault="006E1868" w:rsidP="006E1868">
      <w:pPr>
        <w:suppressAutoHyphens/>
        <w:ind w:firstLine="567"/>
        <w:jc w:val="both"/>
        <w:rPr>
          <w:color w:val="000000"/>
          <w:szCs w:val="24"/>
          <w:lang w:eastAsia="lt-LT"/>
        </w:rPr>
      </w:pPr>
    </w:p>
    <w:p w14:paraId="6B79C750" w14:textId="77777777" w:rsidR="006E1868" w:rsidRDefault="006E1868" w:rsidP="006E1868">
      <w:pPr>
        <w:keepLines/>
        <w:suppressAutoHyphens/>
        <w:jc w:val="center"/>
        <w:rPr>
          <w:b/>
          <w:bCs/>
          <w:caps/>
          <w:color w:val="000000"/>
          <w:szCs w:val="24"/>
          <w:lang w:eastAsia="lt-LT"/>
        </w:rPr>
      </w:pPr>
      <w:r>
        <w:rPr>
          <w:b/>
          <w:bCs/>
          <w:caps/>
          <w:color w:val="000000"/>
          <w:szCs w:val="24"/>
          <w:lang w:eastAsia="lt-LT"/>
        </w:rPr>
        <w:t xml:space="preserve">II SKYRIUS </w:t>
      </w:r>
    </w:p>
    <w:p w14:paraId="39E03922" w14:textId="77777777" w:rsidR="006E1868" w:rsidRDefault="006E1868" w:rsidP="006E1868">
      <w:pPr>
        <w:keepLines/>
        <w:suppressAutoHyphens/>
        <w:jc w:val="center"/>
        <w:rPr>
          <w:b/>
          <w:bCs/>
          <w:caps/>
          <w:color w:val="000000"/>
          <w:szCs w:val="24"/>
          <w:lang w:eastAsia="lt-LT"/>
        </w:rPr>
      </w:pPr>
      <w:r>
        <w:rPr>
          <w:b/>
          <w:bCs/>
          <w:caps/>
          <w:color w:val="000000"/>
          <w:szCs w:val="24"/>
          <w:lang w:eastAsia="lt-LT"/>
        </w:rPr>
        <w:t>BENDRIEJI PRIEŠMOKYKLINIO UGDYMO REIKALAVIMAI</w:t>
      </w:r>
    </w:p>
    <w:p w14:paraId="69FC901C" w14:textId="77777777" w:rsidR="006E1868" w:rsidRDefault="006E1868" w:rsidP="006E1868">
      <w:pPr>
        <w:suppressAutoHyphens/>
        <w:ind w:firstLine="567"/>
        <w:jc w:val="both"/>
        <w:rPr>
          <w:color w:val="000000"/>
          <w:szCs w:val="24"/>
          <w:lang w:eastAsia="lt-LT"/>
        </w:rPr>
      </w:pPr>
    </w:p>
    <w:p w14:paraId="19317C4F" w14:textId="77777777" w:rsidR="006E1868" w:rsidRDefault="006E1868" w:rsidP="006E1868">
      <w:pPr>
        <w:suppressAutoHyphens/>
        <w:ind w:firstLine="567"/>
        <w:jc w:val="both"/>
        <w:rPr>
          <w:color w:val="000000"/>
          <w:szCs w:val="24"/>
          <w:lang w:eastAsia="lt-LT"/>
        </w:rPr>
      </w:pPr>
      <w:r>
        <w:rPr>
          <w:color w:val="000000"/>
          <w:szCs w:val="24"/>
          <w:lang w:eastAsia="lt-LT"/>
        </w:rPr>
        <w:t>4. Priešmokyklinis ugdymas:</w:t>
      </w:r>
    </w:p>
    <w:p w14:paraId="1A7A9906" w14:textId="0EEF63B8" w:rsidR="006E1868" w:rsidRDefault="006E1868" w:rsidP="006E1868">
      <w:pPr>
        <w:suppressAutoHyphens/>
        <w:ind w:firstLine="567"/>
        <w:jc w:val="both"/>
        <w:rPr>
          <w:color w:val="000000"/>
          <w:szCs w:val="24"/>
          <w:lang w:eastAsia="lt-LT"/>
        </w:rPr>
      </w:pPr>
      <w:r>
        <w:rPr>
          <w:color w:val="000000"/>
          <w:szCs w:val="24"/>
          <w:lang w:eastAsia="lt-LT"/>
        </w:rPr>
        <w:t>4.1. pradedamas teikti vaikui, kai tais kalendoriniais metais iki balandžio 30 dienos jam sueina 5 metai;</w:t>
      </w:r>
    </w:p>
    <w:p w14:paraId="6C4D491A" w14:textId="36DBE22C" w:rsidR="006E1868" w:rsidRDefault="006E1868" w:rsidP="0031383F">
      <w:pPr>
        <w:suppressAutoHyphens/>
        <w:ind w:firstLine="567"/>
        <w:jc w:val="both"/>
        <w:rPr>
          <w:color w:val="000000"/>
          <w:szCs w:val="24"/>
          <w:lang w:eastAsia="lt-LT"/>
        </w:rPr>
      </w:pPr>
      <w:r>
        <w:rPr>
          <w:color w:val="000000"/>
          <w:szCs w:val="24"/>
          <w:lang w:eastAsia="lt-LT"/>
        </w:rPr>
        <w:t>4.2. gali būti pradedamas teikti vaikui, kai jam tais kalendoriniais metais 5 metai sueina iki rugsėjo 1 d., švietimo, mokslo ir sporto ministro nustatyta tvarka įvertinus</w:t>
      </w:r>
      <w:r w:rsidR="0031383F">
        <w:rPr>
          <w:color w:val="000000"/>
          <w:szCs w:val="24"/>
          <w:lang w:eastAsia="lt-LT"/>
        </w:rPr>
        <w:t xml:space="preserve"> vaiko ugdymo ir ugdymosi poreikiu</w:t>
      </w:r>
      <w:r w:rsidR="004A170E">
        <w:rPr>
          <w:color w:val="000000"/>
          <w:szCs w:val="24"/>
          <w:lang w:eastAsia="lt-LT"/>
        </w:rPr>
        <w:t>s</w:t>
      </w:r>
      <w:r w:rsidR="0031383F">
        <w:rPr>
          <w:color w:val="000000"/>
          <w:szCs w:val="24"/>
          <w:lang w:eastAsia="lt-LT"/>
        </w:rPr>
        <w:t>,</w:t>
      </w:r>
      <w:r w:rsidR="004A170E">
        <w:rPr>
          <w:color w:val="000000"/>
          <w:szCs w:val="24"/>
          <w:lang w:eastAsia="lt-LT"/>
        </w:rPr>
        <w:t xml:space="preserve"> </w:t>
      </w:r>
      <w:r w:rsidR="0031383F">
        <w:rPr>
          <w:color w:val="000000"/>
          <w:szCs w:val="24"/>
          <w:lang w:eastAsia="lt-LT"/>
        </w:rPr>
        <w:t>pažangą. Priešmokyklinis ugdymas gali būti teikiamas vėliau tėvų (globėjų) sprendimu, bet ne vėliau, negu vaikui tais kalendoriniais metais sueina 6 metai</w:t>
      </w:r>
      <w:r w:rsidR="002667A1">
        <w:rPr>
          <w:color w:val="000000"/>
          <w:szCs w:val="24"/>
          <w:lang w:eastAsia="lt-LT"/>
        </w:rPr>
        <w:t>;</w:t>
      </w:r>
      <w:r>
        <w:rPr>
          <w:color w:val="000000"/>
          <w:szCs w:val="24"/>
          <w:lang w:eastAsia="lt-LT"/>
        </w:rPr>
        <w:t xml:space="preserve"> </w:t>
      </w:r>
    </w:p>
    <w:p w14:paraId="6BFA670C" w14:textId="0A18B1DD" w:rsidR="006E1868" w:rsidRDefault="006E1868" w:rsidP="0031383F">
      <w:pPr>
        <w:suppressAutoHyphens/>
        <w:ind w:firstLine="567"/>
        <w:jc w:val="both"/>
        <w:rPr>
          <w:color w:val="000000"/>
          <w:szCs w:val="24"/>
          <w:lang w:eastAsia="lt-LT"/>
        </w:rPr>
      </w:pPr>
      <w:r>
        <w:rPr>
          <w:color w:val="000000"/>
          <w:szCs w:val="24"/>
          <w:lang w:eastAsia="lt-LT"/>
        </w:rPr>
        <w:t xml:space="preserve">4.3. </w:t>
      </w:r>
      <w:r w:rsidR="0031383F">
        <w:rPr>
          <w:color w:val="000000"/>
        </w:rPr>
        <w:t>tėvai (globėjai) turi teisę kreiptis į pedagoginę psichologinę tarnybą arba švietimo pagalbos tarnybą (toliau kartu – Tarnyba), kurios aptarnavimo teritorijoje yra švietimo teikėjas, dėl 5 metų vaiko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p>
    <w:p w14:paraId="7DADC7A4" w14:textId="77777777" w:rsidR="0031383F" w:rsidRDefault="006E1868" w:rsidP="006E1868">
      <w:pPr>
        <w:suppressAutoHyphens/>
        <w:ind w:firstLine="567"/>
        <w:jc w:val="both"/>
        <w:rPr>
          <w:color w:val="000000"/>
          <w:szCs w:val="24"/>
          <w:lang w:eastAsia="lt-LT"/>
        </w:rPr>
      </w:pPr>
      <w:r>
        <w:rPr>
          <w:color w:val="000000"/>
          <w:szCs w:val="24"/>
          <w:lang w:eastAsia="lt-LT"/>
        </w:rPr>
        <w:t>4.4. vykdomas pagal Programą, kurios minimali trukmė</w:t>
      </w:r>
      <w:r w:rsidR="0031383F">
        <w:rPr>
          <w:color w:val="000000"/>
          <w:szCs w:val="24"/>
          <w:lang w:eastAsia="lt-LT"/>
        </w:rPr>
        <w:t xml:space="preserve"> per metus yra:</w:t>
      </w:r>
    </w:p>
    <w:p w14:paraId="00503A43" w14:textId="27477E53" w:rsidR="006E1868" w:rsidRDefault="0031383F" w:rsidP="006E1868">
      <w:pPr>
        <w:suppressAutoHyphens/>
        <w:ind w:firstLine="567"/>
        <w:jc w:val="both"/>
        <w:rPr>
          <w:color w:val="000000"/>
          <w:szCs w:val="24"/>
          <w:lang w:eastAsia="lt-LT"/>
        </w:rPr>
      </w:pPr>
      <w:r>
        <w:rPr>
          <w:color w:val="000000"/>
          <w:szCs w:val="24"/>
          <w:lang w:eastAsia="lt-LT"/>
        </w:rPr>
        <w:t>4.4.1.</w:t>
      </w:r>
      <w:r w:rsidR="006E1868">
        <w:rPr>
          <w:color w:val="000000"/>
          <w:szCs w:val="24"/>
          <w:lang w:eastAsia="lt-LT"/>
        </w:rPr>
        <w:t xml:space="preserve"> 640 valandų</w:t>
      </w:r>
      <w:r w:rsidR="00EB4626">
        <w:rPr>
          <w:color w:val="000000"/>
          <w:szCs w:val="24"/>
          <w:lang w:eastAsia="lt-LT"/>
        </w:rPr>
        <w:t xml:space="preserve"> per metus</w:t>
      </w:r>
      <w:r w:rsidR="006E1868">
        <w:rPr>
          <w:color w:val="000000"/>
          <w:szCs w:val="24"/>
          <w:lang w:eastAsia="lt-LT"/>
        </w:rPr>
        <w:t>;</w:t>
      </w:r>
    </w:p>
    <w:p w14:paraId="63AAEEC3" w14:textId="77777777" w:rsidR="00EB4626" w:rsidRPr="00EB4626" w:rsidRDefault="00EB4626" w:rsidP="00EB4626">
      <w:pPr>
        <w:ind w:firstLine="567"/>
        <w:jc w:val="both"/>
        <w:rPr>
          <w:color w:val="000000"/>
          <w:szCs w:val="24"/>
        </w:rPr>
      </w:pPr>
      <w:r w:rsidRPr="00EB4626">
        <w:rPr>
          <w:color w:val="000000"/>
          <w:szCs w:val="24"/>
        </w:rPr>
        <w:t>4.4.2. 160 valandų per metus, jei gydytojų konsultacinė komisija (toliau – GKK) vaikui yra paskyrusi ugdymą namie 12 mėnesių;</w:t>
      </w:r>
    </w:p>
    <w:p w14:paraId="2F96A621" w14:textId="77777777" w:rsidR="00EB4626" w:rsidRPr="00EB4626" w:rsidRDefault="00EB4626" w:rsidP="00EB4626">
      <w:pPr>
        <w:ind w:firstLine="567"/>
        <w:jc w:val="both"/>
        <w:rPr>
          <w:color w:val="000000"/>
          <w:szCs w:val="24"/>
        </w:rPr>
      </w:pPr>
      <w:bookmarkStart w:id="0" w:name="part_5bf09dd3b67645acb1313e2473fdf737"/>
      <w:bookmarkEnd w:id="0"/>
      <w:r w:rsidRPr="00EB4626">
        <w:rPr>
          <w:color w:val="000000"/>
          <w:szCs w:val="24"/>
        </w:rPr>
        <w:t>4.4.3. 5 valandos per savaitę, jei GKK vaikui yra paskyrusi ugdymą namie ne trumpiau kaip 1 mėnesį;</w:t>
      </w:r>
    </w:p>
    <w:p w14:paraId="416FFA0F" w14:textId="77777777" w:rsidR="00EB4626" w:rsidRPr="00EB4626" w:rsidRDefault="00EB4626" w:rsidP="00EB4626">
      <w:pPr>
        <w:ind w:firstLine="567"/>
        <w:jc w:val="both"/>
        <w:rPr>
          <w:color w:val="000000"/>
          <w:szCs w:val="24"/>
        </w:rPr>
      </w:pPr>
      <w:bookmarkStart w:id="1" w:name="part_0fcede72b24e4bd9a4b976762b87154c"/>
      <w:bookmarkEnd w:id="1"/>
      <w:r w:rsidRPr="00EB4626">
        <w:rPr>
          <w:color w:val="000000"/>
          <w:szCs w:val="24"/>
        </w:rPr>
        <w:t>4.4.4. 5 valandos per savaitę vaikui, sergančiam įvairiomis ligomis, besigydančiam medicininės reabilitacijos ir sanatorinio gydymo sveikatos priežiūros įstaigoje;</w:t>
      </w:r>
    </w:p>
    <w:p w14:paraId="7FD8E285" w14:textId="77777777" w:rsidR="00EB4626" w:rsidRPr="00EB4626" w:rsidRDefault="00EB4626" w:rsidP="00EB4626">
      <w:pPr>
        <w:ind w:firstLine="567"/>
        <w:jc w:val="both"/>
        <w:textAlignment w:val="baseline"/>
        <w:rPr>
          <w:color w:val="000000"/>
          <w:szCs w:val="24"/>
        </w:rPr>
      </w:pPr>
      <w:bookmarkStart w:id="2" w:name="part_d0f3be74222c4b84a625807e91f38eb7"/>
      <w:bookmarkEnd w:id="2"/>
      <w:r w:rsidRPr="00EB4626">
        <w:rPr>
          <w:color w:val="000000"/>
          <w:szCs w:val="24"/>
        </w:rPr>
        <w:t>4.5. švietimo, mokslo ir sporto ministro nustatytais atvejais ir tvarka įvertinus vaiko ugdymo ir ugdymosi poreikius, pažangą, priešmokyklinis ugdymas gali trukti dvejus metus.</w:t>
      </w:r>
    </w:p>
    <w:p w14:paraId="0852D2C8" w14:textId="77777777" w:rsidR="00FA024B" w:rsidRDefault="006E1868" w:rsidP="00FA024B">
      <w:pPr>
        <w:suppressAutoHyphens/>
        <w:ind w:firstLine="567"/>
        <w:jc w:val="both"/>
        <w:rPr>
          <w:color w:val="000000"/>
          <w:szCs w:val="24"/>
          <w:lang w:eastAsia="lt-LT"/>
        </w:rPr>
      </w:pPr>
      <w:r>
        <w:rPr>
          <w:color w:val="000000"/>
          <w:szCs w:val="24"/>
          <w:lang w:eastAsia="lt-LT"/>
        </w:rPr>
        <w:lastRenderedPageBreak/>
        <w:t xml:space="preserve">5. Priešmokyklinio ugdymo organizavimo forma yra priešmokyklinio ugdymo grupė (toliau – Grupė). </w:t>
      </w:r>
    </w:p>
    <w:p w14:paraId="66728363" w14:textId="56C69A42" w:rsidR="00FA024B" w:rsidRDefault="002667A1" w:rsidP="002667A1">
      <w:pPr>
        <w:suppressAutoHyphens/>
        <w:ind w:firstLine="567"/>
        <w:jc w:val="both"/>
        <w:rPr>
          <w:color w:val="000000"/>
          <w:szCs w:val="24"/>
          <w:lang w:eastAsia="lt-LT"/>
        </w:rPr>
      </w:pPr>
      <w:r>
        <w:rPr>
          <w:color w:val="000000"/>
          <w:spacing w:val="-4"/>
          <w:szCs w:val="24"/>
          <w:lang w:eastAsia="lt-LT"/>
        </w:rPr>
        <w:t>6</w:t>
      </w:r>
      <w:r w:rsidR="00FA024B">
        <w:rPr>
          <w:color w:val="000000"/>
          <w:spacing w:val="-4"/>
          <w:szCs w:val="24"/>
          <w:lang w:eastAsia="lt-LT"/>
        </w:rPr>
        <w:t>. Grupėje vaikų skaičius negali viršyti pagal amžiaus grupes Lietuvos higienos normoje HN 75  nurodyto vaikų skaičiaus</w:t>
      </w:r>
      <w:r>
        <w:rPr>
          <w:color w:val="000000"/>
          <w:szCs w:val="24"/>
          <w:lang w:eastAsia="lt-LT"/>
        </w:rPr>
        <w:t>.</w:t>
      </w:r>
    </w:p>
    <w:p w14:paraId="43F13C13" w14:textId="7DDDCB66" w:rsidR="00FA024B" w:rsidRPr="009C1BB6" w:rsidRDefault="002667A1" w:rsidP="00FA024B">
      <w:pPr>
        <w:suppressAutoHyphens/>
        <w:ind w:firstLine="567"/>
        <w:jc w:val="both"/>
        <w:rPr>
          <w:bCs/>
          <w:color w:val="000000"/>
          <w:szCs w:val="24"/>
          <w:lang w:eastAsia="lt-LT"/>
        </w:rPr>
      </w:pPr>
      <w:r>
        <w:rPr>
          <w:bCs/>
          <w:color w:val="000000"/>
          <w:szCs w:val="24"/>
          <w:lang w:eastAsia="lt-LT"/>
        </w:rPr>
        <w:t>7</w:t>
      </w:r>
      <w:r w:rsidR="00FA024B" w:rsidRPr="009C1BB6">
        <w:rPr>
          <w:bCs/>
          <w:color w:val="000000"/>
          <w:szCs w:val="24"/>
          <w:lang w:eastAsia="lt-LT"/>
        </w:rPr>
        <w:t>. Programos įgyvendinimo laikotarpiu vaikų, ugdomų pagal priešmokyklinio ugdymo programą, atostogos organizuojamos pagal bendrojo ugdymo mokykloms nustatytą mokinių atostogų laiką ir tėvų (globėjų) poreikius.</w:t>
      </w:r>
    </w:p>
    <w:p w14:paraId="036E3934" w14:textId="2ED7967C" w:rsidR="00FA024B" w:rsidRDefault="00FA024B" w:rsidP="00FA024B">
      <w:pPr>
        <w:suppressAutoHyphens/>
        <w:ind w:firstLine="567"/>
        <w:jc w:val="both"/>
        <w:rPr>
          <w:color w:val="000000"/>
          <w:szCs w:val="24"/>
          <w:lang w:eastAsia="lt-LT"/>
        </w:rPr>
      </w:pPr>
      <w:r>
        <w:rPr>
          <w:color w:val="000000"/>
        </w:rPr>
        <w:t>8. Karantino, ekstremalios situacijos, ekstremalaus įvykio ar įvykio (ekstremali temperatūra, gaisras, potvynis, pūga ir kt.), keliančio pavojų mokinių sveikatai ir gyvybei (toliau – ypatingos aplinkybės) laikotarpiu arba esant aplinkybėms Mokykloje, dėl kurių priešmokyklinis ugdymas negali būti organizuojamas Grupėje (Mokykla yra dalykų brandos egzaminų centras, vyksta remonto darbai Mokykloje ir kt.), ugdymo procesas gali būti koreguojamas arba laikinai stabdomas, arba organizuojamas nuotoliniu mokymo proceso organizavimo būdu</w:t>
      </w:r>
      <w:r w:rsidR="002667A1">
        <w:rPr>
          <w:color w:val="000000"/>
        </w:rPr>
        <w:t>.</w:t>
      </w:r>
    </w:p>
    <w:p w14:paraId="4E1ED053" w14:textId="77777777" w:rsidR="006E1868" w:rsidRDefault="006E1868" w:rsidP="006E1868">
      <w:pPr>
        <w:suppressAutoHyphens/>
        <w:ind w:firstLine="567"/>
        <w:jc w:val="both"/>
        <w:rPr>
          <w:color w:val="000000"/>
          <w:spacing w:val="-1"/>
          <w:szCs w:val="24"/>
          <w:lang w:eastAsia="lt-LT"/>
        </w:rPr>
      </w:pPr>
    </w:p>
    <w:p w14:paraId="0F2AE4B6" w14:textId="77777777" w:rsidR="006E1868" w:rsidRDefault="006E1868" w:rsidP="006333A7">
      <w:pPr>
        <w:keepLines/>
        <w:suppressAutoHyphens/>
        <w:jc w:val="both"/>
        <w:rPr>
          <w:b/>
          <w:bCs/>
          <w:caps/>
          <w:color w:val="000000"/>
          <w:szCs w:val="24"/>
          <w:lang w:eastAsia="lt-LT"/>
        </w:rPr>
      </w:pPr>
    </w:p>
    <w:p w14:paraId="7B94C473" w14:textId="1FB4CC72" w:rsidR="006E1868" w:rsidRDefault="006E1868" w:rsidP="002667A1">
      <w:pPr>
        <w:keepLines/>
        <w:suppressAutoHyphens/>
        <w:jc w:val="center"/>
        <w:rPr>
          <w:b/>
          <w:bCs/>
          <w:caps/>
          <w:color w:val="000000"/>
          <w:szCs w:val="24"/>
          <w:lang w:eastAsia="lt-LT"/>
        </w:rPr>
      </w:pPr>
      <w:r>
        <w:rPr>
          <w:b/>
          <w:bCs/>
          <w:caps/>
          <w:color w:val="000000"/>
          <w:szCs w:val="24"/>
          <w:lang w:eastAsia="lt-LT"/>
        </w:rPr>
        <w:t>III SKYRIUS</w:t>
      </w:r>
    </w:p>
    <w:p w14:paraId="154161AC" w14:textId="77777777" w:rsidR="006E1868" w:rsidRDefault="006E1868" w:rsidP="002667A1">
      <w:pPr>
        <w:keepLines/>
        <w:suppressAutoHyphens/>
        <w:jc w:val="center"/>
        <w:rPr>
          <w:b/>
          <w:bCs/>
          <w:caps/>
          <w:color w:val="000000"/>
          <w:szCs w:val="24"/>
          <w:lang w:eastAsia="lt-LT"/>
        </w:rPr>
      </w:pPr>
      <w:r>
        <w:rPr>
          <w:b/>
          <w:bCs/>
          <w:caps/>
          <w:color w:val="000000"/>
          <w:szCs w:val="24"/>
          <w:lang w:eastAsia="lt-LT"/>
        </w:rPr>
        <w:t>PRIEŠMOKYKLINIO UGDYMO ORGANIZAVIMAS</w:t>
      </w:r>
    </w:p>
    <w:p w14:paraId="26F173A2" w14:textId="77777777" w:rsidR="008B0F0F" w:rsidRDefault="008B0F0F" w:rsidP="006333A7">
      <w:pPr>
        <w:suppressAutoHyphens/>
        <w:ind w:firstLine="567"/>
        <w:jc w:val="both"/>
        <w:rPr>
          <w:color w:val="000000"/>
          <w:szCs w:val="24"/>
          <w:lang w:eastAsia="lt-LT"/>
        </w:rPr>
      </w:pPr>
    </w:p>
    <w:p w14:paraId="029DC6D6" w14:textId="2BEFBB4E" w:rsidR="006E1868" w:rsidRPr="009C1BB6" w:rsidRDefault="002667A1" w:rsidP="006333A7">
      <w:pPr>
        <w:suppressAutoHyphens/>
        <w:ind w:firstLine="567"/>
        <w:jc w:val="both"/>
        <w:rPr>
          <w:b/>
          <w:bCs/>
          <w:color w:val="000000"/>
          <w:szCs w:val="24"/>
          <w:lang w:eastAsia="lt-LT"/>
        </w:rPr>
      </w:pPr>
      <w:r>
        <w:rPr>
          <w:color w:val="000000"/>
          <w:szCs w:val="24"/>
          <w:lang w:eastAsia="lt-LT"/>
        </w:rPr>
        <w:t>9</w:t>
      </w:r>
      <w:r w:rsidR="004A170E" w:rsidRPr="008B0F0F">
        <w:rPr>
          <w:color w:val="000000"/>
          <w:szCs w:val="24"/>
          <w:lang w:eastAsia="lt-LT"/>
        </w:rPr>
        <w:t xml:space="preserve">. </w:t>
      </w:r>
      <w:r w:rsidR="006E1868" w:rsidRPr="008B0F0F">
        <w:rPr>
          <w:color w:val="000000"/>
          <w:szCs w:val="24"/>
          <w:lang w:eastAsia="lt-LT"/>
        </w:rPr>
        <w:t xml:space="preserve"> Mokykla:</w:t>
      </w:r>
    </w:p>
    <w:p w14:paraId="79E1ACC5" w14:textId="537822CD" w:rsidR="006E1868" w:rsidRDefault="002667A1" w:rsidP="006333A7">
      <w:pPr>
        <w:suppressAutoHyphens/>
        <w:ind w:firstLine="567"/>
        <w:jc w:val="both"/>
        <w:rPr>
          <w:color w:val="000000"/>
          <w:szCs w:val="24"/>
          <w:lang w:eastAsia="lt-LT"/>
        </w:rPr>
      </w:pPr>
      <w:r>
        <w:rPr>
          <w:color w:val="000000"/>
          <w:szCs w:val="24"/>
          <w:lang w:eastAsia="lt-LT"/>
        </w:rPr>
        <w:t>9</w:t>
      </w:r>
      <w:r w:rsidR="004A170E">
        <w:rPr>
          <w:color w:val="000000"/>
          <w:szCs w:val="24"/>
          <w:lang w:eastAsia="lt-LT"/>
        </w:rPr>
        <w:t>.1.</w:t>
      </w:r>
      <w:r>
        <w:rPr>
          <w:color w:val="000000"/>
          <w:szCs w:val="24"/>
          <w:lang w:eastAsia="lt-LT"/>
        </w:rPr>
        <w:t>i</w:t>
      </w:r>
      <w:r w:rsidR="006E1868">
        <w:rPr>
          <w:color w:val="000000"/>
          <w:szCs w:val="24"/>
          <w:lang w:eastAsia="lt-LT"/>
        </w:rPr>
        <w:t>nformuoja tėvus (globėjus) apie priešmokyklinio ugdymo organizavimą Mokykloje</w:t>
      </w:r>
      <w:r>
        <w:rPr>
          <w:color w:val="000000"/>
          <w:szCs w:val="24"/>
          <w:lang w:eastAsia="lt-LT"/>
        </w:rPr>
        <w:t>;</w:t>
      </w:r>
    </w:p>
    <w:p w14:paraId="61AE0823" w14:textId="4AEF655B" w:rsidR="006E1868" w:rsidRPr="00367A15" w:rsidRDefault="002667A1" w:rsidP="006333A7">
      <w:pPr>
        <w:suppressAutoHyphens/>
        <w:ind w:firstLine="567"/>
        <w:jc w:val="both"/>
        <w:rPr>
          <w:szCs w:val="24"/>
          <w:lang w:eastAsia="lt-LT"/>
        </w:rPr>
      </w:pPr>
      <w:r>
        <w:rPr>
          <w:szCs w:val="24"/>
          <w:lang w:eastAsia="lt-LT"/>
        </w:rPr>
        <w:t>9</w:t>
      </w:r>
      <w:r w:rsidR="004A170E">
        <w:rPr>
          <w:szCs w:val="24"/>
          <w:lang w:eastAsia="lt-LT"/>
        </w:rPr>
        <w:t>.2.</w:t>
      </w:r>
      <w:r w:rsidR="006E1868">
        <w:rPr>
          <w:szCs w:val="24"/>
          <w:lang w:eastAsia="lt-LT"/>
        </w:rPr>
        <w:t xml:space="preserve"> </w:t>
      </w:r>
      <w:r>
        <w:rPr>
          <w:szCs w:val="24"/>
          <w:lang w:eastAsia="lt-LT"/>
        </w:rPr>
        <w:t>v</w:t>
      </w:r>
      <w:r w:rsidR="006E1868" w:rsidRPr="005A2F5F">
        <w:rPr>
          <w:szCs w:val="24"/>
          <w:lang w:eastAsia="lt-LT"/>
        </w:rPr>
        <w:t xml:space="preserve">ykdo vaikų priėmimą į priešmokyklinio ugdymo grupes vadovaudamasi </w:t>
      </w:r>
      <w:r w:rsidR="00367A15" w:rsidRPr="00367A15">
        <w:rPr>
          <w:szCs w:val="24"/>
          <w:lang w:eastAsia="lt-LT"/>
        </w:rPr>
        <w:t xml:space="preserve">Kauno r. savivaldybės tarybos </w:t>
      </w:r>
      <w:r w:rsidR="006E1868" w:rsidRPr="00367A15">
        <w:rPr>
          <w:szCs w:val="24"/>
          <w:lang w:eastAsia="lt-LT"/>
        </w:rPr>
        <w:t>201</w:t>
      </w:r>
      <w:r w:rsidR="00367A15" w:rsidRPr="00367A15">
        <w:rPr>
          <w:szCs w:val="24"/>
          <w:lang w:eastAsia="lt-LT"/>
        </w:rPr>
        <w:t>6</w:t>
      </w:r>
      <w:r w:rsidR="006E1868" w:rsidRPr="00367A15">
        <w:rPr>
          <w:szCs w:val="24"/>
          <w:lang w:eastAsia="lt-LT"/>
        </w:rPr>
        <w:t>-</w:t>
      </w:r>
      <w:r w:rsidR="00367A15" w:rsidRPr="00367A15">
        <w:rPr>
          <w:szCs w:val="24"/>
          <w:lang w:eastAsia="lt-LT"/>
        </w:rPr>
        <w:t>09</w:t>
      </w:r>
      <w:r w:rsidR="006E1868" w:rsidRPr="00367A15">
        <w:rPr>
          <w:szCs w:val="24"/>
          <w:lang w:eastAsia="lt-LT"/>
        </w:rPr>
        <w:t>-</w:t>
      </w:r>
      <w:r w:rsidR="00367A15" w:rsidRPr="00367A15">
        <w:rPr>
          <w:szCs w:val="24"/>
          <w:lang w:eastAsia="lt-LT"/>
        </w:rPr>
        <w:t xml:space="preserve">29 </w:t>
      </w:r>
      <w:r w:rsidR="006E1868" w:rsidRPr="00367A15">
        <w:rPr>
          <w:szCs w:val="24"/>
          <w:lang w:eastAsia="lt-LT"/>
        </w:rPr>
        <w:t xml:space="preserve"> </w:t>
      </w:r>
      <w:r w:rsidR="00367A15" w:rsidRPr="00367A15">
        <w:rPr>
          <w:szCs w:val="24"/>
          <w:lang w:eastAsia="lt-LT"/>
        </w:rPr>
        <w:t>sprendimu</w:t>
      </w:r>
      <w:r w:rsidR="00367A15" w:rsidRPr="00367A15">
        <w:rPr>
          <w:szCs w:val="24"/>
          <w:lang w:eastAsia="lt-LT"/>
        </w:rPr>
        <w:t xml:space="preserve"> </w:t>
      </w:r>
      <w:r w:rsidR="006E1868" w:rsidRPr="00367A15">
        <w:rPr>
          <w:szCs w:val="24"/>
          <w:lang w:eastAsia="lt-LT"/>
        </w:rPr>
        <w:t>Nr. TS – 3</w:t>
      </w:r>
      <w:r w:rsidR="00367A15" w:rsidRPr="00367A15">
        <w:rPr>
          <w:szCs w:val="24"/>
          <w:lang w:eastAsia="lt-LT"/>
        </w:rPr>
        <w:t>03</w:t>
      </w:r>
      <w:r w:rsidR="00367A15">
        <w:rPr>
          <w:szCs w:val="24"/>
          <w:lang w:eastAsia="lt-LT"/>
        </w:rPr>
        <w:t xml:space="preserve"> „Dėl Centralizuoto vaikų priėmimo į Kauno rajono savivaldybės biudžetinių švietimo įstaigų ikimokyklinio ir priešmokyklinio ugdymo grupes tvarkos aprašo patvirtinimo“</w:t>
      </w:r>
      <w:r>
        <w:rPr>
          <w:szCs w:val="24"/>
          <w:lang w:eastAsia="lt-LT"/>
        </w:rPr>
        <w:t>;</w:t>
      </w:r>
      <w:r w:rsidR="006E1868" w:rsidRPr="00367A15">
        <w:rPr>
          <w:szCs w:val="24"/>
          <w:lang w:eastAsia="lt-LT"/>
        </w:rPr>
        <w:t xml:space="preserve">  </w:t>
      </w:r>
    </w:p>
    <w:p w14:paraId="3DBF4804" w14:textId="5DCE600F" w:rsidR="006E1868" w:rsidRPr="00FA024B" w:rsidRDefault="002667A1" w:rsidP="00FA024B">
      <w:pPr>
        <w:suppressAutoHyphens/>
        <w:ind w:firstLine="567"/>
        <w:jc w:val="both"/>
        <w:rPr>
          <w:spacing w:val="-1"/>
          <w:szCs w:val="24"/>
          <w:lang w:eastAsia="lt-LT"/>
        </w:rPr>
      </w:pPr>
      <w:r>
        <w:rPr>
          <w:spacing w:val="-1"/>
          <w:szCs w:val="24"/>
          <w:lang w:eastAsia="lt-LT"/>
        </w:rPr>
        <w:t>9.3</w:t>
      </w:r>
      <w:r w:rsidR="006E1868" w:rsidRPr="00367A15">
        <w:rPr>
          <w:spacing w:val="-1"/>
          <w:szCs w:val="24"/>
          <w:lang w:eastAsia="lt-LT"/>
        </w:rPr>
        <w:t>.</w:t>
      </w:r>
      <w:r w:rsidR="00367A15">
        <w:rPr>
          <w:spacing w:val="-1"/>
          <w:szCs w:val="24"/>
          <w:lang w:eastAsia="lt-LT"/>
        </w:rPr>
        <w:t xml:space="preserve"> </w:t>
      </w:r>
      <w:r>
        <w:rPr>
          <w:spacing w:val="-1"/>
          <w:szCs w:val="24"/>
          <w:lang w:eastAsia="lt-LT"/>
        </w:rPr>
        <w:t>veiklą organizuoja pagal</w:t>
      </w:r>
      <w:r w:rsidR="006E1868" w:rsidRPr="00367A15">
        <w:rPr>
          <w:spacing w:val="-1"/>
          <w:szCs w:val="24"/>
          <w:lang w:eastAsia="lt-LT"/>
        </w:rPr>
        <w:t xml:space="preserve"> steigėjo 2015-10-09 įsakymu Nr. ĮS – 1862 patvirtintus priešmokyklinio ugdymo organizavimo modelius</w:t>
      </w:r>
      <w:r>
        <w:rPr>
          <w:spacing w:val="-1"/>
          <w:szCs w:val="24"/>
          <w:lang w:eastAsia="lt-LT"/>
        </w:rPr>
        <w:t>;</w:t>
      </w:r>
    </w:p>
    <w:p w14:paraId="5087A3A5" w14:textId="5110DF1B" w:rsidR="006333A7" w:rsidRDefault="002667A1" w:rsidP="006333A7">
      <w:pPr>
        <w:suppressAutoHyphens/>
        <w:ind w:firstLine="567"/>
        <w:jc w:val="both"/>
        <w:rPr>
          <w:color w:val="000000"/>
          <w:spacing w:val="-1"/>
          <w:szCs w:val="24"/>
          <w:lang w:eastAsia="lt-LT"/>
        </w:rPr>
      </w:pPr>
      <w:r>
        <w:rPr>
          <w:color w:val="000000"/>
          <w:spacing w:val="-1"/>
          <w:szCs w:val="24"/>
          <w:lang w:eastAsia="lt-LT"/>
        </w:rPr>
        <w:t>9.4</w:t>
      </w:r>
      <w:r w:rsidR="006333A7">
        <w:rPr>
          <w:color w:val="000000"/>
          <w:spacing w:val="-1"/>
          <w:szCs w:val="24"/>
          <w:lang w:eastAsia="lt-LT"/>
        </w:rPr>
        <w:t xml:space="preserve">. </w:t>
      </w:r>
      <w:r>
        <w:rPr>
          <w:color w:val="000000"/>
          <w:spacing w:val="-1"/>
          <w:szCs w:val="24"/>
          <w:lang w:eastAsia="lt-LT"/>
        </w:rPr>
        <w:t>g</w:t>
      </w:r>
      <w:r w:rsidR="006333A7">
        <w:rPr>
          <w:color w:val="000000"/>
          <w:spacing w:val="-1"/>
          <w:szCs w:val="24"/>
          <w:lang w:eastAsia="lt-LT"/>
        </w:rPr>
        <w:t>rupėje dirba ikimokyklinio ugdymo mokytojas ir mokytojo padėjėjas</w:t>
      </w:r>
      <w:r>
        <w:rPr>
          <w:color w:val="000000"/>
          <w:spacing w:val="-1"/>
          <w:szCs w:val="24"/>
          <w:lang w:eastAsia="lt-LT"/>
        </w:rPr>
        <w:t>;</w:t>
      </w:r>
    </w:p>
    <w:p w14:paraId="6E3A9E49" w14:textId="234FC54B" w:rsidR="006E1868" w:rsidRPr="005A2F5F" w:rsidRDefault="002667A1" w:rsidP="006333A7">
      <w:pPr>
        <w:suppressAutoHyphens/>
        <w:ind w:firstLine="567"/>
        <w:jc w:val="both"/>
        <w:rPr>
          <w:spacing w:val="-5"/>
          <w:szCs w:val="24"/>
          <w:lang w:eastAsia="lt-LT"/>
        </w:rPr>
      </w:pPr>
      <w:r>
        <w:rPr>
          <w:spacing w:val="-5"/>
          <w:szCs w:val="24"/>
          <w:lang w:eastAsia="lt-LT"/>
        </w:rPr>
        <w:t>9.5</w:t>
      </w:r>
      <w:r w:rsidR="006E1868">
        <w:rPr>
          <w:spacing w:val="-5"/>
          <w:szCs w:val="24"/>
          <w:lang w:eastAsia="lt-LT"/>
        </w:rPr>
        <w:t xml:space="preserve">. </w:t>
      </w:r>
      <w:r>
        <w:rPr>
          <w:spacing w:val="-5"/>
          <w:szCs w:val="24"/>
          <w:lang w:eastAsia="lt-LT"/>
        </w:rPr>
        <w:t>n</w:t>
      </w:r>
      <w:r w:rsidR="006E1868" w:rsidRPr="005A2F5F">
        <w:rPr>
          <w:spacing w:val="-5"/>
          <w:szCs w:val="24"/>
          <w:lang w:eastAsia="lt-LT"/>
        </w:rPr>
        <w:t>ustato vaikų, ugdomų pagal Programą, vežiojimo į Mokyklą ir iš jos poreikį ir teisės aktų nustatyta tvarka organizuoja vežiojimą</w:t>
      </w:r>
      <w:r>
        <w:rPr>
          <w:spacing w:val="-5"/>
          <w:szCs w:val="24"/>
          <w:lang w:eastAsia="lt-LT"/>
        </w:rPr>
        <w:t>;</w:t>
      </w:r>
    </w:p>
    <w:p w14:paraId="59D758BE" w14:textId="4CE5B6ED" w:rsidR="006E1868" w:rsidRDefault="002667A1" w:rsidP="006333A7">
      <w:pPr>
        <w:suppressAutoHyphens/>
        <w:ind w:firstLine="567"/>
        <w:jc w:val="both"/>
        <w:rPr>
          <w:color w:val="000000"/>
          <w:szCs w:val="24"/>
          <w:lang w:eastAsia="lt-LT"/>
        </w:rPr>
      </w:pPr>
      <w:r>
        <w:rPr>
          <w:color w:val="000000"/>
          <w:szCs w:val="24"/>
          <w:lang w:eastAsia="lt-LT"/>
        </w:rPr>
        <w:t>9.6</w:t>
      </w:r>
      <w:r w:rsidR="006E1868">
        <w:rPr>
          <w:color w:val="000000"/>
          <w:szCs w:val="24"/>
          <w:lang w:eastAsia="lt-LT"/>
        </w:rPr>
        <w:t>.</w:t>
      </w:r>
      <w:r w:rsidR="006333A7">
        <w:rPr>
          <w:color w:val="000000"/>
          <w:szCs w:val="24"/>
          <w:lang w:eastAsia="lt-LT"/>
        </w:rPr>
        <w:t xml:space="preserve"> </w:t>
      </w:r>
      <w:r>
        <w:rPr>
          <w:color w:val="000000"/>
          <w:szCs w:val="24"/>
          <w:lang w:eastAsia="lt-LT"/>
        </w:rPr>
        <w:t>a</w:t>
      </w:r>
      <w:r w:rsidR="006E1868">
        <w:rPr>
          <w:color w:val="000000"/>
          <w:szCs w:val="24"/>
          <w:lang w:eastAsia="lt-LT"/>
        </w:rPr>
        <w:t xml:space="preserve">tsižvelgdama į tėvų (globėjų) poreikius ir galimybes, su tėvais (globėjais) aptaria ir pasirašo mokymo sutartį, kurioje nurodoma: mokymo sutarties šalys, ugdymo Programa, jos pradžios ir pabaigos laikas, </w:t>
      </w:r>
      <w:r w:rsidR="00375471">
        <w:rPr>
          <w:color w:val="000000"/>
          <w:szCs w:val="24"/>
          <w:lang w:eastAsia="lt-LT"/>
        </w:rPr>
        <w:t xml:space="preserve">šalių </w:t>
      </w:r>
      <w:r w:rsidR="006E1868">
        <w:rPr>
          <w:color w:val="000000"/>
          <w:szCs w:val="24"/>
          <w:lang w:eastAsia="lt-LT"/>
        </w:rPr>
        <w:t>įsipareigojimai, sutarties keitimo, nutraukimo pagrindai, padariniai ir kitos nuostatos neprieštaraujančios kitiems teisės aktams</w:t>
      </w:r>
      <w:r>
        <w:rPr>
          <w:color w:val="000000"/>
          <w:szCs w:val="24"/>
          <w:lang w:eastAsia="lt-LT"/>
        </w:rPr>
        <w:t>;</w:t>
      </w:r>
    </w:p>
    <w:p w14:paraId="3574658A" w14:textId="055472AA" w:rsidR="006E1868" w:rsidRDefault="002667A1" w:rsidP="006333A7">
      <w:pPr>
        <w:suppressAutoHyphens/>
        <w:ind w:firstLine="567"/>
        <w:jc w:val="both"/>
        <w:rPr>
          <w:color w:val="000000"/>
          <w:szCs w:val="24"/>
          <w:lang w:eastAsia="lt-LT"/>
        </w:rPr>
      </w:pPr>
      <w:r>
        <w:rPr>
          <w:color w:val="000000"/>
          <w:szCs w:val="24"/>
          <w:lang w:eastAsia="lt-LT"/>
        </w:rPr>
        <w:t>9.7</w:t>
      </w:r>
      <w:r w:rsidR="006E1868">
        <w:rPr>
          <w:color w:val="000000"/>
          <w:szCs w:val="24"/>
          <w:lang w:eastAsia="lt-LT"/>
        </w:rPr>
        <w:t>.</w:t>
      </w:r>
      <w:r w:rsidR="006333A7">
        <w:rPr>
          <w:color w:val="000000"/>
          <w:szCs w:val="24"/>
          <w:lang w:eastAsia="lt-LT"/>
        </w:rPr>
        <w:t xml:space="preserve"> </w:t>
      </w:r>
      <w:r>
        <w:rPr>
          <w:color w:val="000000"/>
          <w:szCs w:val="24"/>
          <w:lang w:eastAsia="lt-LT"/>
        </w:rPr>
        <w:t>p</w:t>
      </w:r>
      <w:r w:rsidR="006E1868">
        <w:rPr>
          <w:color w:val="000000"/>
          <w:szCs w:val="24"/>
          <w:lang w:eastAsia="lt-LT"/>
        </w:rPr>
        <w:t>o mokymo sutarties pasirašymo vaiką įregistruoja Mokinių registre nurodant pirmąją mokinio ugdymosi dieną</w:t>
      </w:r>
      <w:r>
        <w:rPr>
          <w:color w:val="000000"/>
          <w:szCs w:val="24"/>
          <w:lang w:eastAsia="lt-LT"/>
        </w:rPr>
        <w:t>;</w:t>
      </w:r>
      <w:r w:rsidR="006E1868">
        <w:rPr>
          <w:color w:val="000000"/>
          <w:szCs w:val="24"/>
          <w:lang w:eastAsia="lt-LT"/>
        </w:rPr>
        <w:t xml:space="preserve"> </w:t>
      </w:r>
    </w:p>
    <w:p w14:paraId="2F36BE79" w14:textId="733098B6" w:rsidR="006E1868" w:rsidRDefault="002667A1" w:rsidP="006333A7">
      <w:pPr>
        <w:suppressAutoHyphens/>
        <w:ind w:firstLine="567"/>
        <w:jc w:val="both"/>
        <w:rPr>
          <w:szCs w:val="24"/>
          <w:lang w:eastAsia="lt-LT"/>
        </w:rPr>
      </w:pPr>
      <w:r>
        <w:rPr>
          <w:color w:val="000000"/>
          <w:spacing w:val="-4"/>
          <w:szCs w:val="24"/>
          <w:lang w:eastAsia="lt-LT"/>
        </w:rPr>
        <w:t>9.8</w:t>
      </w:r>
      <w:r w:rsidR="006E1868">
        <w:rPr>
          <w:color w:val="000000"/>
          <w:spacing w:val="-4"/>
          <w:szCs w:val="24"/>
          <w:lang w:eastAsia="lt-LT"/>
        </w:rPr>
        <w:t>.</w:t>
      </w:r>
      <w:r w:rsidR="006333A7">
        <w:rPr>
          <w:color w:val="000000"/>
          <w:spacing w:val="-4"/>
          <w:szCs w:val="24"/>
          <w:lang w:eastAsia="lt-LT"/>
        </w:rPr>
        <w:t xml:space="preserve"> </w:t>
      </w:r>
      <w:r>
        <w:rPr>
          <w:szCs w:val="24"/>
          <w:lang w:eastAsia="lt-LT"/>
        </w:rPr>
        <w:t>p</w:t>
      </w:r>
      <w:r w:rsidR="00FA024B">
        <w:rPr>
          <w:szCs w:val="24"/>
          <w:lang w:eastAsia="lt-LT"/>
        </w:rPr>
        <w:t>asirengia</w:t>
      </w:r>
      <w:r w:rsidR="006E1868" w:rsidRPr="00E113E3">
        <w:rPr>
          <w:szCs w:val="24"/>
          <w:lang w:eastAsia="lt-LT"/>
        </w:rPr>
        <w:t xml:space="preserve"> ugdomosios veiklos planavimo, pasiekimų vertinimo</w:t>
      </w:r>
      <w:r w:rsidR="00FA024B">
        <w:rPr>
          <w:szCs w:val="24"/>
          <w:lang w:eastAsia="lt-LT"/>
        </w:rPr>
        <w:t xml:space="preserve"> </w:t>
      </w:r>
      <w:r w:rsidR="00375471">
        <w:rPr>
          <w:szCs w:val="24"/>
          <w:lang w:eastAsia="lt-LT"/>
        </w:rPr>
        <w:t>formas</w:t>
      </w:r>
      <w:r w:rsidR="00FA024B">
        <w:rPr>
          <w:szCs w:val="24"/>
          <w:lang w:eastAsia="lt-LT"/>
        </w:rPr>
        <w:t xml:space="preserve">,  </w:t>
      </w:r>
      <w:r w:rsidR="006E1868" w:rsidRPr="00E113E3">
        <w:rPr>
          <w:szCs w:val="24"/>
          <w:lang w:eastAsia="lt-LT"/>
        </w:rPr>
        <w:t>rekomendacijos pradinių klasių mokytojui</w:t>
      </w:r>
      <w:r w:rsidR="006E1868">
        <w:rPr>
          <w:szCs w:val="24"/>
          <w:lang w:eastAsia="lt-LT"/>
        </w:rPr>
        <w:t xml:space="preserve"> parengimo termin</w:t>
      </w:r>
      <w:r w:rsidR="00375471">
        <w:rPr>
          <w:szCs w:val="24"/>
          <w:lang w:eastAsia="lt-LT"/>
        </w:rPr>
        <w:t>ą</w:t>
      </w:r>
      <w:r w:rsidR="006E1868">
        <w:rPr>
          <w:szCs w:val="24"/>
          <w:lang w:eastAsia="lt-LT"/>
        </w:rPr>
        <w:t>.</w:t>
      </w:r>
    </w:p>
    <w:p w14:paraId="6235E21A" w14:textId="006F3982" w:rsidR="006E1868" w:rsidRPr="006333A7" w:rsidRDefault="002667A1" w:rsidP="006333A7">
      <w:pPr>
        <w:suppressAutoHyphens/>
        <w:ind w:firstLine="567"/>
        <w:jc w:val="both"/>
        <w:rPr>
          <w:szCs w:val="24"/>
          <w:lang w:eastAsia="lt-LT"/>
        </w:rPr>
      </w:pPr>
      <w:r>
        <w:rPr>
          <w:color w:val="000000"/>
          <w:szCs w:val="24"/>
          <w:lang w:eastAsia="lt-LT"/>
        </w:rPr>
        <w:t>9.9</w:t>
      </w:r>
      <w:r w:rsidR="00375471">
        <w:rPr>
          <w:color w:val="000000"/>
          <w:szCs w:val="24"/>
          <w:lang w:eastAsia="lt-LT"/>
        </w:rPr>
        <w:t xml:space="preserve">. </w:t>
      </w:r>
      <w:r>
        <w:rPr>
          <w:color w:val="000000"/>
          <w:szCs w:val="24"/>
          <w:lang w:eastAsia="lt-LT"/>
        </w:rPr>
        <w:t>v</w:t>
      </w:r>
      <w:r w:rsidR="00375471">
        <w:rPr>
          <w:color w:val="000000"/>
          <w:szCs w:val="24"/>
          <w:lang w:eastAsia="lt-LT"/>
        </w:rPr>
        <w:t>aikų lankomum</w:t>
      </w:r>
      <w:r w:rsidR="00FA024B">
        <w:rPr>
          <w:color w:val="000000"/>
          <w:szCs w:val="24"/>
          <w:lang w:eastAsia="lt-LT"/>
        </w:rPr>
        <w:t>as</w:t>
      </w:r>
      <w:r w:rsidR="00375471">
        <w:rPr>
          <w:color w:val="000000"/>
          <w:szCs w:val="24"/>
          <w:lang w:eastAsia="lt-LT"/>
        </w:rPr>
        <w:t xml:space="preserve"> žymi</w:t>
      </w:r>
      <w:r w:rsidR="00FA024B">
        <w:rPr>
          <w:color w:val="000000"/>
          <w:szCs w:val="24"/>
          <w:lang w:eastAsia="lt-LT"/>
        </w:rPr>
        <w:t>mas</w:t>
      </w:r>
      <w:r w:rsidR="00375471">
        <w:rPr>
          <w:color w:val="000000"/>
          <w:szCs w:val="24"/>
          <w:lang w:eastAsia="lt-LT"/>
        </w:rPr>
        <w:t xml:space="preserve"> grupės dienyne, kurio formą tvirtina Lietuvos Respublikos švietimo</w:t>
      </w:r>
      <w:r w:rsidR="008B0F0F">
        <w:rPr>
          <w:color w:val="000000"/>
          <w:szCs w:val="24"/>
          <w:lang w:eastAsia="lt-LT"/>
        </w:rPr>
        <w:t>,</w:t>
      </w:r>
      <w:r w:rsidR="00375471">
        <w:rPr>
          <w:color w:val="000000"/>
          <w:szCs w:val="24"/>
          <w:lang w:eastAsia="lt-LT"/>
        </w:rPr>
        <w:t xml:space="preserve"> mokslo </w:t>
      </w:r>
      <w:r w:rsidR="008B0F0F">
        <w:rPr>
          <w:color w:val="000000"/>
          <w:szCs w:val="24"/>
          <w:lang w:eastAsia="lt-LT"/>
        </w:rPr>
        <w:t xml:space="preserve">ir sporto </w:t>
      </w:r>
      <w:r w:rsidR="00375471">
        <w:rPr>
          <w:color w:val="000000"/>
          <w:szCs w:val="24"/>
          <w:lang w:eastAsia="lt-LT"/>
        </w:rPr>
        <w:t>ministr</w:t>
      </w:r>
      <w:r w:rsidR="008B0F0F">
        <w:rPr>
          <w:color w:val="000000"/>
          <w:szCs w:val="24"/>
          <w:lang w:eastAsia="lt-LT"/>
        </w:rPr>
        <w:t>as</w:t>
      </w:r>
      <w:r w:rsidR="00375471">
        <w:rPr>
          <w:color w:val="000000"/>
          <w:szCs w:val="24"/>
          <w:lang w:eastAsia="lt-LT"/>
        </w:rPr>
        <w:t>.</w:t>
      </w:r>
    </w:p>
    <w:p w14:paraId="1068EA01" w14:textId="0F4C6B0F" w:rsidR="006333A7" w:rsidRDefault="006333A7" w:rsidP="006333A7">
      <w:pPr>
        <w:ind w:firstLine="567"/>
        <w:jc w:val="both"/>
        <w:rPr>
          <w:color w:val="000000"/>
          <w:sz w:val="22"/>
          <w:szCs w:val="22"/>
        </w:rPr>
      </w:pPr>
      <w:r>
        <w:rPr>
          <w:color w:val="000000"/>
          <w:szCs w:val="24"/>
        </w:rPr>
        <w:t>9.</w:t>
      </w:r>
      <w:r w:rsidR="008B0F0F">
        <w:rPr>
          <w:color w:val="000000"/>
          <w:szCs w:val="24"/>
        </w:rPr>
        <w:t>10.</w:t>
      </w:r>
      <w:r>
        <w:rPr>
          <w:color w:val="000000"/>
          <w:szCs w:val="24"/>
        </w:rPr>
        <w:t xml:space="preserve"> </w:t>
      </w:r>
      <w:r w:rsidR="008B0F0F">
        <w:rPr>
          <w:color w:val="000000"/>
          <w:szCs w:val="24"/>
        </w:rPr>
        <w:t>v</w:t>
      </w:r>
      <w:r>
        <w:rPr>
          <w:color w:val="000000"/>
          <w:szCs w:val="24"/>
        </w:rPr>
        <w:t>aikui, kuriam nustatyti specialieji ugdymosi poreikiai, Programą pritaiko Grupėje dirb</w:t>
      </w:r>
      <w:r>
        <w:rPr>
          <w:szCs w:val="24"/>
        </w:rPr>
        <w:t xml:space="preserve">antis priešmokyklinio ugdymo pedagogas (-ai) </w:t>
      </w:r>
      <w:r>
        <w:rPr>
          <w:color w:val="000000"/>
          <w:szCs w:val="24"/>
        </w:rPr>
        <w:t>kartu su pagalbos mokiniui specialistais ir tėvais (globėjais).</w:t>
      </w:r>
    </w:p>
    <w:p w14:paraId="620415F4" w14:textId="665C7FD4" w:rsidR="006333A7" w:rsidRDefault="008B0F0F" w:rsidP="006333A7">
      <w:pPr>
        <w:suppressAutoHyphens/>
        <w:ind w:firstLine="567"/>
        <w:jc w:val="both"/>
        <w:rPr>
          <w:color w:val="000000"/>
          <w:szCs w:val="24"/>
          <w:lang w:eastAsia="lt-LT"/>
        </w:rPr>
      </w:pPr>
      <w:r>
        <w:rPr>
          <w:color w:val="000000"/>
          <w:szCs w:val="24"/>
          <w:lang w:eastAsia="lt-LT"/>
        </w:rPr>
        <w:t>10</w:t>
      </w:r>
      <w:r w:rsidR="006333A7">
        <w:rPr>
          <w:color w:val="000000"/>
          <w:szCs w:val="24"/>
          <w:lang w:eastAsia="lt-LT"/>
        </w:rPr>
        <w:t>. Vaikų tėvai (globėjai) privalo užtikrinti vaiko punktualų, reguliarų Mokyklos lankymą (jei vaikas negali atvykti į Mokyklą, nedelsiant turi informuoti Mokyklą) ir kitų mokymo sutartyje nurodytų pareigų vykdymą</w:t>
      </w:r>
      <w:r w:rsidR="002667A1">
        <w:rPr>
          <w:color w:val="000000"/>
          <w:szCs w:val="24"/>
          <w:lang w:eastAsia="lt-LT"/>
        </w:rPr>
        <w:t>.</w:t>
      </w:r>
      <w:r w:rsidR="006333A7">
        <w:rPr>
          <w:color w:val="000000"/>
          <w:szCs w:val="24"/>
          <w:lang w:eastAsia="lt-LT"/>
        </w:rPr>
        <w:t xml:space="preserve"> </w:t>
      </w:r>
    </w:p>
    <w:p w14:paraId="3287DDB9" w14:textId="04171647" w:rsidR="006E1868" w:rsidRPr="008B0F0F" w:rsidRDefault="008B0F0F" w:rsidP="006333A7">
      <w:pPr>
        <w:suppressAutoHyphens/>
        <w:ind w:firstLine="567"/>
        <w:jc w:val="both"/>
        <w:rPr>
          <w:color w:val="000000"/>
          <w:szCs w:val="24"/>
          <w:lang w:eastAsia="lt-LT"/>
        </w:rPr>
      </w:pPr>
      <w:r w:rsidRPr="008B0F0F">
        <w:rPr>
          <w:color w:val="000000"/>
          <w:szCs w:val="24"/>
          <w:lang w:eastAsia="lt-LT"/>
        </w:rPr>
        <w:t>1</w:t>
      </w:r>
      <w:r w:rsidR="009C1BB6" w:rsidRPr="008B0F0F">
        <w:rPr>
          <w:color w:val="000000"/>
          <w:szCs w:val="24"/>
          <w:lang w:eastAsia="lt-LT"/>
        </w:rPr>
        <w:t>1</w:t>
      </w:r>
      <w:r w:rsidR="006E1868" w:rsidRPr="008B0F0F">
        <w:rPr>
          <w:color w:val="000000"/>
          <w:szCs w:val="24"/>
          <w:lang w:eastAsia="lt-LT"/>
        </w:rPr>
        <w:t xml:space="preserve">. Priešmokyklinio ugdymo </w:t>
      </w:r>
      <w:r w:rsidR="009C1BB6" w:rsidRPr="008B0F0F">
        <w:rPr>
          <w:color w:val="000000"/>
          <w:szCs w:val="24"/>
          <w:lang w:eastAsia="lt-LT"/>
        </w:rPr>
        <w:t xml:space="preserve">grupėje </w:t>
      </w:r>
      <w:r w:rsidR="006E1868" w:rsidRPr="008B0F0F">
        <w:rPr>
          <w:color w:val="000000"/>
          <w:szCs w:val="24"/>
          <w:lang w:eastAsia="lt-LT"/>
        </w:rPr>
        <w:t xml:space="preserve">dirbantis </w:t>
      </w:r>
      <w:r w:rsidR="009C1BB6" w:rsidRPr="008B0F0F">
        <w:rPr>
          <w:color w:val="000000"/>
          <w:szCs w:val="24"/>
          <w:lang w:eastAsia="lt-LT"/>
        </w:rPr>
        <w:t>mokytojas</w:t>
      </w:r>
      <w:r w:rsidR="006E1868" w:rsidRPr="008B0F0F">
        <w:rPr>
          <w:color w:val="000000"/>
          <w:szCs w:val="24"/>
          <w:lang w:eastAsia="lt-LT"/>
        </w:rPr>
        <w:t>:</w:t>
      </w:r>
    </w:p>
    <w:p w14:paraId="2151DCDF" w14:textId="13393C7E" w:rsidR="006E1868" w:rsidRDefault="008B0F0F" w:rsidP="006333A7">
      <w:pPr>
        <w:suppressAutoHyphens/>
        <w:ind w:firstLine="567"/>
        <w:jc w:val="both"/>
        <w:rPr>
          <w:color w:val="000000"/>
          <w:szCs w:val="24"/>
          <w:lang w:eastAsia="lt-LT"/>
        </w:rPr>
      </w:pPr>
      <w:r>
        <w:rPr>
          <w:color w:val="000000"/>
          <w:szCs w:val="24"/>
          <w:lang w:eastAsia="lt-LT"/>
        </w:rPr>
        <w:t>1</w:t>
      </w:r>
      <w:r w:rsidR="009C1BB6">
        <w:rPr>
          <w:color w:val="000000"/>
          <w:szCs w:val="24"/>
          <w:lang w:eastAsia="lt-LT"/>
        </w:rPr>
        <w:t>1</w:t>
      </w:r>
      <w:r w:rsidR="006E1868">
        <w:rPr>
          <w:color w:val="000000"/>
          <w:szCs w:val="24"/>
          <w:lang w:eastAsia="lt-LT"/>
        </w:rPr>
        <w:t>.1. organizuoja ugdomąją veiklą pagal Programą, atsižvelgdamas į patvirtinto Modelio ypatumus, individualius vaikų poreikius. Nepriklausomai nuo Modelio, priešmokyklinio ugdymo procesas yra vientisas, neskaidomas į atskiras sritis (atskirus dalykus) ir vyksta integruotai visą Modelyje nustatytą laiką;</w:t>
      </w:r>
    </w:p>
    <w:p w14:paraId="5C93289B" w14:textId="4628608C" w:rsidR="006E1868" w:rsidRDefault="008B0F0F" w:rsidP="006333A7">
      <w:pPr>
        <w:suppressAutoHyphens/>
        <w:ind w:firstLine="567"/>
        <w:jc w:val="both"/>
        <w:rPr>
          <w:color w:val="000000"/>
          <w:szCs w:val="24"/>
          <w:lang w:eastAsia="lt-LT"/>
        </w:rPr>
      </w:pPr>
      <w:r>
        <w:rPr>
          <w:color w:val="000000"/>
          <w:szCs w:val="24"/>
          <w:lang w:eastAsia="lt-LT"/>
        </w:rPr>
        <w:lastRenderedPageBreak/>
        <w:t>1</w:t>
      </w:r>
      <w:r w:rsidR="009C1BB6">
        <w:rPr>
          <w:color w:val="000000"/>
          <w:szCs w:val="24"/>
          <w:lang w:eastAsia="lt-LT"/>
        </w:rPr>
        <w:t>1</w:t>
      </w:r>
      <w:r w:rsidR="006E1868">
        <w:rPr>
          <w:color w:val="000000"/>
          <w:szCs w:val="24"/>
          <w:lang w:eastAsia="lt-LT"/>
        </w:rPr>
        <w:t>.2. siekdamas dermės ir ugdymo tęstinumo tarp priešmokyklinio ir pradinio ugdymo programų, yra susipažinęs su pirmos klasės ugdymo programos nuostatomis, skirtomis pirmai</w:t>
      </w:r>
      <w:r w:rsidR="009C1BB6">
        <w:rPr>
          <w:color w:val="000000"/>
          <w:szCs w:val="24"/>
          <w:lang w:eastAsia="lt-LT"/>
        </w:rPr>
        <w:t xml:space="preserve"> </w:t>
      </w:r>
      <w:r w:rsidR="006E1868">
        <w:rPr>
          <w:color w:val="000000"/>
          <w:szCs w:val="24"/>
          <w:lang w:eastAsia="lt-LT"/>
        </w:rPr>
        <w:t>klasei;</w:t>
      </w:r>
    </w:p>
    <w:p w14:paraId="1489BB19" w14:textId="714C6D2F" w:rsidR="006E1868" w:rsidRDefault="008B0F0F" w:rsidP="006333A7">
      <w:pPr>
        <w:suppressAutoHyphens/>
        <w:ind w:firstLine="567"/>
        <w:jc w:val="both"/>
        <w:rPr>
          <w:color w:val="000000"/>
          <w:szCs w:val="24"/>
          <w:lang w:eastAsia="lt-LT"/>
        </w:rPr>
      </w:pPr>
      <w:r>
        <w:rPr>
          <w:color w:val="000000"/>
          <w:szCs w:val="24"/>
          <w:lang w:eastAsia="lt-LT"/>
        </w:rPr>
        <w:t>11</w:t>
      </w:r>
      <w:r w:rsidR="006E1868">
        <w:rPr>
          <w:color w:val="000000"/>
          <w:szCs w:val="24"/>
          <w:lang w:eastAsia="lt-LT"/>
        </w:rPr>
        <w:t xml:space="preserve">.3. vertina vaikų </w:t>
      </w:r>
      <w:r w:rsidR="009C1BB6">
        <w:rPr>
          <w:color w:val="000000"/>
          <w:szCs w:val="24"/>
          <w:lang w:eastAsia="lt-LT"/>
        </w:rPr>
        <w:t xml:space="preserve">ugdymosi </w:t>
      </w:r>
      <w:r w:rsidR="006E1868">
        <w:rPr>
          <w:color w:val="000000"/>
          <w:szCs w:val="24"/>
          <w:lang w:eastAsia="lt-LT"/>
        </w:rPr>
        <w:t xml:space="preserve">pažangą ir pasiekimus </w:t>
      </w:r>
      <w:r w:rsidR="009C1BB6">
        <w:rPr>
          <w:color w:val="000000"/>
          <w:szCs w:val="24"/>
          <w:lang w:eastAsia="lt-LT"/>
        </w:rPr>
        <w:t xml:space="preserve">ne rečiau kaip 3 kartus per mokslo metus </w:t>
      </w:r>
      <w:r w:rsidR="006E1868">
        <w:rPr>
          <w:color w:val="000000"/>
          <w:szCs w:val="24"/>
          <w:lang w:eastAsia="lt-LT"/>
        </w:rPr>
        <w:t xml:space="preserve">vadovaudamasis </w:t>
      </w:r>
      <w:r w:rsidR="009C1BB6">
        <w:rPr>
          <w:color w:val="000000"/>
          <w:szCs w:val="24"/>
          <w:lang w:eastAsia="lt-LT"/>
        </w:rPr>
        <w:t>Priešmokyklinio ugdymo p</w:t>
      </w:r>
      <w:r w:rsidR="006E1868">
        <w:rPr>
          <w:color w:val="000000"/>
          <w:szCs w:val="24"/>
          <w:lang w:eastAsia="lt-LT"/>
        </w:rPr>
        <w:t>rograma</w:t>
      </w:r>
      <w:r w:rsidR="002667A1">
        <w:rPr>
          <w:color w:val="000000"/>
          <w:szCs w:val="24"/>
          <w:lang w:eastAsia="lt-LT"/>
        </w:rPr>
        <w:t>:</w:t>
      </w:r>
      <w:r w:rsidR="006E1868">
        <w:rPr>
          <w:color w:val="000000"/>
          <w:szCs w:val="24"/>
          <w:lang w:eastAsia="lt-LT"/>
        </w:rPr>
        <w:t xml:space="preserve"> </w:t>
      </w:r>
    </w:p>
    <w:p w14:paraId="02DB5A12" w14:textId="37C6DFF1" w:rsidR="006E1868" w:rsidRDefault="008B0F0F" w:rsidP="006333A7">
      <w:pPr>
        <w:suppressAutoHyphens/>
        <w:ind w:firstLine="567"/>
        <w:jc w:val="both"/>
        <w:rPr>
          <w:color w:val="000000"/>
          <w:szCs w:val="24"/>
          <w:lang w:eastAsia="lt-LT"/>
        </w:rPr>
      </w:pPr>
      <w:r>
        <w:rPr>
          <w:color w:val="000000"/>
          <w:szCs w:val="24"/>
          <w:lang w:eastAsia="lt-LT"/>
        </w:rPr>
        <w:t>11</w:t>
      </w:r>
      <w:r w:rsidR="006E1868">
        <w:rPr>
          <w:color w:val="000000"/>
          <w:szCs w:val="24"/>
          <w:lang w:eastAsia="lt-LT"/>
        </w:rPr>
        <w:t>.</w:t>
      </w:r>
      <w:r>
        <w:rPr>
          <w:color w:val="000000"/>
          <w:szCs w:val="24"/>
          <w:lang w:eastAsia="lt-LT"/>
        </w:rPr>
        <w:t>3</w:t>
      </w:r>
      <w:r w:rsidR="006E1868">
        <w:rPr>
          <w:color w:val="000000"/>
          <w:szCs w:val="24"/>
          <w:lang w:eastAsia="lt-LT"/>
        </w:rPr>
        <w:t>.</w:t>
      </w:r>
      <w:r w:rsidR="002667A1">
        <w:rPr>
          <w:color w:val="000000"/>
          <w:szCs w:val="24"/>
          <w:lang w:eastAsia="lt-LT"/>
        </w:rPr>
        <w:t>1.</w:t>
      </w:r>
      <w:r w:rsidR="006E1868">
        <w:rPr>
          <w:color w:val="000000"/>
          <w:szCs w:val="24"/>
          <w:lang w:eastAsia="lt-LT"/>
        </w:rPr>
        <w:t xml:space="preserve"> per 4 savaites nuo Programos pradžios atlieka vaikų pirminį pasiekimų vertinimą ir aptaria jį su tėvais (globėjais);</w:t>
      </w:r>
    </w:p>
    <w:p w14:paraId="341B098E" w14:textId="02D2A0D6" w:rsidR="006E1868" w:rsidRDefault="008B0F0F" w:rsidP="006333A7">
      <w:pPr>
        <w:suppressAutoHyphens/>
        <w:ind w:firstLine="567"/>
        <w:jc w:val="both"/>
        <w:rPr>
          <w:color w:val="000000"/>
          <w:szCs w:val="24"/>
          <w:lang w:eastAsia="lt-LT"/>
        </w:rPr>
      </w:pPr>
      <w:r>
        <w:rPr>
          <w:color w:val="000000"/>
          <w:szCs w:val="24"/>
          <w:lang w:eastAsia="lt-LT"/>
        </w:rPr>
        <w:t>11</w:t>
      </w:r>
      <w:r w:rsidR="006E1868">
        <w:rPr>
          <w:color w:val="000000"/>
          <w:szCs w:val="24"/>
          <w:lang w:eastAsia="lt-LT"/>
        </w:rPr>
        <w:t>.</w:t>
      </w:r>
      <w:r>
        <w:rPr>
          <w:color w:val="000000"/>
          <w:szCs w:val="24"/>
          <w:lang w:eastAsia="lt-LT"/>
        </w:rPr>
        <w:t>3</w:t>
      </w:r>
      <w:r w:rsidR="006E1868">
        <w:rPr>
          <w:color w:val="000000"/>
          <w:szCs w:val="24"/>
          <w:lang w:eastAsia="lt-LT"/>
        </w:rPr>
        <w:t>.</w:t>
      </w:r>
      <w:r w:rsidR="002667A1">
        <w:rPr>
          <w:color w:val="000000"/>
          <w:szCs w:val="24"/>
          <w:lang w:eastAsia="lt-LT"/>
        </w:rPr>
        <w:t>2.</w:t>
      </w:r>
      <w:r w:rsidR="006E1868">
        <w:rPr>
          <w:color w:val="000000"/>
          <w:szCs w:val="24"/>
          <w:lang w:eastAsia="lt-LT"/>
        </w:rPr>
        <w:t xml:space="preserve">pagal Mokyklos nustatytą formą vaikų pasiekimus fiksuoja vaiko pasiekimų apraše, aplanke, skaitmeninėse laikmenose </w:t>
      </w:r>
      <w:r>
        <w:rPr>
          <w:szCs w:val="24"/>
          <w:lang w:eastAsia="lt-LT"/>
        </w:rPr>
        <w:t>ar</w:t>
      </w:r>
      <w:r w:rsidR="006E1868">
        <w:rPr>
          <w:color w:val="000000"/>
          <w:szCs w:val="24"/>
          <w:lang w:eastAsia="lt-LT"/>
        </w:rPr>
        <w:t xml:space="preserve"> kt.;</w:t>
      </w:r>
    </w:p>
    <w:p w14:paraId="0C4A5C17" w14:textId="1825F271" w:rsidR="006E1868" w:rsidRDefault="008B0F0F" w:rsidP="006333A7">
      <w:pPr>
        <w:suppressAutoHyphens/>
        <w:ind w:firstLine="567"/>
        <w:jc w:val="both"/>
        <w:rPr>
          <w:color w:val="000000"/>
          <w:szCs w:val="24"/>
          <w:lang w:eastAsia="lt-LT"/>
        </w:rPr>
      </w:pPr>
      <w:r>
        <w:rPr>
          <w:color w:val="000000"/>
          <w:szCs w:val="24"/>
          <w:lang w:eastAsia="lt-LT"/>
        </w:rPr>
        <w:t>11</w:t>
      </w:r>
      <w:r w:rsidR="006E1868">
        <w:rPr>
          <w:color w:val="000000"/>
          <w:szCs w:val="24"/>
          <w:lang w:eastAsia="lt-LT"/>
        </w:rPr>
        <w:t>.</w:t>
      </w:r>
      <w:r>
        <w:rPr>
          <w:color w:val="000000"/>
          <w:szCs w:val="24"/>
          <w:lang w:eastAsia="lt-LT"/>
        </w:rPr>
        <w:t>3</w:t>
      </w:r>
      <w:r w:rsidR="002667A1">
        <w:rPr>
          <w:color w:val="000000"/>
          <w:szCs w:val="24"/>
          <w:lang w:eastAsia="lt-LT"/>
        </w:rPr>
        <w:t>.3.</w:t>
      </w:r>
      <w:r w:rsidR="006E1868">
        <w:rPr>
          <w:color w:val="000000"/>
          <w:szCs w:val="24"/>
          <w:lang w:eastAsia="lt-LT"/>
        </w:rPr>
        <w:t xml:space="preserve"> įgyvendinęs Programą, atlieka vaikų galutinį pasiekimų vertinimą, aptaria jį su tėvais (globėjais) parengia ir pateikia rekomendaciją pradinių klasių mokytojui, vykdančiam pradinio ugdymo programą, ar kitai švietimo įstaigai, kuri vykdys pradinio ugdymo programą.</w:t>
      </w:r>
    </w:p>
    <w:p w14:paraId="1BBB9E1F" w14:textId="5A2F0989" w:rsidR="006E1868" w:rsidRDefault="008B0F0F" w:rsidP="006333A7">
      <w:pPr>
        <w:suppressAutoHyphens/>
        <w:ind w:firstLine="567"/>
        <w:jc w:val="both"/>
        <w:rPr>
          <w:color w:val="000000"/>
          <w:szCs w:val="24"/>
          <w:lang w:eastAsia="lt-LT"/>
        </w:rPr>
      </w:pPr>
      <w:r>
        <w:rPr>
          <w:color w:val="000000"/>
          <w:szCs w:val="24"/>
          <w:lang w:eastAsia="lt-LT"/>
        </w:rPr>
        <w:t>11</w:t>
      </w:r>
      <w:r w:rsidR="006E1868">
        <w:rPr>
          <w:color w:val="000000"/>
          <w:szCs w:val="24"/>
          <w:lang w:eastAsia="lt-LT"/>
        </w:rPr>
        <w:t>.</w:t>
      </w:r>
      <w:r>
        <w:rPr>
          <w:color w:val="000000"/>
          <w:szCs w:val="24"/>
          <w:lang w:eastAsia="lt-LT"/>
        </w:rPr>
        <w:t>3.</w:t>
      </w:r>
      <w:r w:rsidR="002667A1">
        <w:rPr>
          <w:color w:val="000000"/>
          <w:szCs w:val="24"/>
          <w:lang w:eastAsia="lt-LT"/>
        </w:rPr>
        <w:t>4.</w:t>
      </w:r>
      <w:r w:rsidR="006E1868">
        <w:rPr>
          <w:color w:val="000000"/>
          <w:szCs w:val="24"/>
          <w:lang w:eastAsia="lt-LT"/>
        </w:rPr>
        <w:t xml:space="preserve"> vaiko, turinčio specialiųjų ugdymosi poreikių, pasiekimus vertina kartu su švietimo pagalbos specialistu (-ais), dirbusiu (-iais) su vaiku </w:t>
      </w:r>
      <w:r w:rsidR="006E1868">
        <w:rPr>
          <w:szCs w:val="24"/>
        </w:rPr>
        <w:t xml:space="preserve">ir </w:t>
      </w:r>
      <w:r w:rsidR="006E1868">
        <w:rPr>
          <w:color w:val="000000"/>
          <w:szCs w:val="24"/>
          <w:lang w:eastAsia="lt-LT"/>
        </w:rPr>
        <w:t>parengia rekomendaciją pradinių klasių mokytojai ir mokyklos švietimo pagalbos specialistui (-ams);</w:t>
      </w:r>
    </w:p>
    <w:p w14:paraId="3637DE04" w14:textId="7937FB97" w:rsidR="006E1868" w:rsidRDefault="008B0F0F" w:rsidP="006333A7">
      <w:pPr>
        <w:suppressAutoHyphens/>
        <w:ind w:firstLine="567"/>
        <w:jc w:val="both"/>
        <w:rPr>
          <w:color w:val="000000"/>
          <w:szCs w:val="24"/>
          <w:lang w:eastAsia="lt-LT"/>
        </w:rPr>
      </w:pPr>
      <w:r>
        <w:rPr>
          <w:color w:val="000000"/>
          <w:szCs w:val="24"/>
          <w:lang w:eastAsia="lt-LT"/>
        </w:rPr>
        <w:t>11.4</w:t>
      </w:r>
      <w:r w:rsidR="006E1868">
        <w:rPr>
          <w:color w:val="000000"/>
          <w:szCs w:val="24"/>
          <w:lang w:eastAsia="lt-LT"/>
        </w:rPr>
        <w:t>. atlieka kitus darbus, nurodytus jo pareigybės aprašyme</w:t>
      </w:r>
      <w:r w:rsidR="009C1BB6">
        <w:rPr>
          <w:color w:val="000000"/>
          <w:szCs w:val="24"/>
          <w:lang w:eastAsia="lt-LT"/>
        </w:rPr>
        <w:t>.</w:t>
      </w:r>
    </w:p>
    <w:p w14:paraId="73BBB814" w14:textId="0391CA96" w:rsidR="008B0F0F" w:rsidRDefault="008B0F0F" w:rsidP="006333A7">
      <w:pPr>
        <w:suppressAutoHyphens/>
        <w:ind w:firstLine="567"/>
        <w:jc w:val="both"/>
        <w:rPr>
          <w:color w:val="000000"/>
          <w:szCs w:val="24"/>
          <w:lang w:eastAsia="lt-LT"/>
        </w:rPr>
      </w:pPr>
    </w:p>
    <w:p w14:paraId="0B157E97" w14:textId="17EDCE98" w:rsidR="008B0F0F" w:rsidRDefault="008B0F0F" w:rsidP="006333A7">
      <w:pPr>
        <w:suppressAutoHyphens/>
        <w:ind w:firstLine="567"/>
        <w:jc w:val="both"/>
        <w:rPr>
          <w:color w:val="000000"/>
          <w:szCs w:val="24"/>
          <w:lang w:eastAsia="lt-LT"/>
        </w:rPr>
      </w:pPr>
    </w:p>
    <w:p w14:paraId="191B4E4D" w14:textId="77777777" w:rsidR="008B0F0F" w:rsidRDefault="008B0F0F" w:rsidP="006333A7">
      <w:pPr>
        <w:suppressAutoHyphens/>
        <w:ind w:firstLine="567"/>
        <w:jc w:val="both"/>
        <w:rPr>
          <w:color w:val="000000"/>
          <w:szCs w:val="24"/>
          <w:lang w:eastAsia="lt-LT"/>
        </w:rPr>
      </w:pPr>
    </w:p>
    <w:p w14:paraId="184D091C" w14:textId="52A60CC5" w:rsidR="006E1868" w:rsidRDefault="006E1868" w:rsidP="008B0F0F">
      <w:pPr>
        <w:keepLines/>
        <w:suppressAutoHyphens/>
        <w:jc w:val="center"/>
        <w:rPr>
          <w:b/>
          <w:bCs/>
          <w:caps/>
          <w:color w:val="000000"/>
          <w:szCs w:val="24"/>
          <w:lang w:eastAsia="lt-LT"/>
        </w:rPr>
      </w:pPr>
      <w:r>
        <w:rPr>
          <w:b/>
          <w:bCs/>
          <w:caps/>
          <w:color w:val="000000"/>
          <w:szCs w:val="24"/>
          <w:lang w:eastAsia="lt-LT"/>
        </w:rPr>
        <w:t>IV SKYRIUS</w:t>
      </w:r>
    </w:p>
    <w:p w14:paraId="5E633FDA" w14:textId="77777777" w:rsidR="006E1868" w:rsidRDefault="006E1868" w:rsidP="008B0F0F">
      <w:pPr>
        <w:keepLines/>
        <w:suppressAutoHyphens/>
        <w:jc w:val="center"/>
        <w:rPr>
          <w:b/>
          <w:bCs/>
          <w:caps/>
          <w:color w:val="000000"/>
          <w:szCs w:val="24"/>
          <w:lang w:eastAsia="lt-LT"/>
        </w:rPr>
      </w:pPr>
      <w:r>
        <w:rPr>
          <w:b/>
          <w:bCs/>
          <w:caps/>
          <w:color w:val="000000"/>
          <w:szCs w:val="24"/>
          <w:lang w:eastAsia="lt-LT"/>
        </w:rPr>
        <w:t>BAIGIAMOSIOS NUOSTATOS</w:t>
      </w:r>
    </w:p>
    <w:p w14:paraId="20956F61" w14:textId="77777777" w:rsidR="006E1868" w:rsidRDefault="006E1868" w:rsidP="008B0F0F">
      <w:pPr>
        <w:suppressAutoHyphens/>
        <w:ind w:firstLine="567"/>
        <w:jc w:val="center"/>
        <w:rPr>
          <w:color w:val="000000"/>
          <w:szCs w:val="24"/>
          <w:lang w:eastAsia="lt-LT"/>
        </w:rPr>
      </w:pPr>
    </w:p>
    <w:p w14:paraId="1FDEA645" w14:textId="13187290" w:rsidR="006E1868" w:rsidRDefault="008B0F0F" w:rsidP="006333A7">
      <w:pPr>
        <w:suppressAutoHyphens/>
        <w:ind w:firstLine="567"/>
        <w:jc w:val="both"/>
        <w:rPr>
          <w:color w:val="000000"/>
          <w:szCs w:val="24"/>
          <w:lang w:eastAsia="lt-LT"/>
        </w:rPr>
      </w:pPr>
      <w:r>
        <w:rPr>
          <w:color w:val="000000"/>
          <w:szCs w:val="24"/>
          <w:lang w:eastAsia="lt-LT"/>
        </w:rPr>
        <w:t>12</w:t>
      </w:r>
      <w:r w:rsidR="006E1868">
        <w:rPr>
          <w:color w:val="000000"/>
          <w:szCs w:val="24"/>
          <w:lang w:eastAsia="lt-LT"/>
        </w:rPr>
        <w:t>. Programa finansuojama iš valstybės biudžeto, vadovaujantis Mok</w:t>
      </w:r>
      <w:r w:rsidR="00111913">
        <w:rPr>
          <w:color w:val="000000"/>
          <w:szCs w:val="24"/>
          <w:lang w:eastAsia="lt-LT"/>
        </w:rPr>
        <w:t xml:space="preserve">ymo </w:t>
      </w:r>
      <w:r w:rsidR="006E1868">
        <w:rPr>
          <w:color w:val="000000"/>
          <w:szCs w:val="24"/>
          <w:lang w:eastAsia="lt-LT"/>
        </w:rPr>
        <w:t>lėšų apskaičiavimo</w:t>
      </w:r>
      <w:r w:rsidR="00111913">
        <w:rPr>
          <w:color w:val="000000"/>
          <w:szCs w:val="24"/>
          <w:lang w:eastAsia="lt-LT"/>
        </w:rPr>
        <w:t>,</w:t>
      </w:r>
      <w:r w:rsidR="006E1868">
        <w:rPr>
          <w:color w:val="000000"/>
          <w:szCs w:val="24"/>
          <w:lang w:eastAsia="lt-LT"/>
        </w:rPr>
        <w:t xml:space="preserve"> paskirstymo</w:t>
      </w:r>
      <w:r w:rsidR="00111913">
        <w:rPr>
          <w:color w:val="000000"/>
          <w:szCs w:val="24"/>
          <w:lang w:eastAsia="lt-LT"/>
        </w:rPr>
        <w:t xml:space="preserve"> ir panaudojimo tvarkos aprašu</w:t>
      </w:r>
      <w:r w:rsidR="006E1868">
        <w:rPr>
          <w:color w:val="000000"/>
          <w:szCs w:val="24"/>
          <w:lang w:eastAsia="lt-LT"/>
        </w:rPr>
        <w:t xml:space="preserve">, patvirtinta Lietuvos Respublikos Vyriausybės </w:t>
      </w:r>
      <w:r w:rsidR="006E1868" w:rsidRPr="00111913">
        <w:rPr>
          <w:szCs w:val="24"/>
          <w:lang w:eastAsia="lt-LT"/>
        </w:rPr>
        <w:t>20</w:t>
      </w:r>
      <w:r w:rsidR="00111913" w:rsidRPr="00111913">
        <w:rPr>
          <w:szCs w:val="24"/>
          <w:lang w:eastAsia="lt-LT"/>
        </w:rPr>
        <w:t>18</w:t>
      </w:r>
      <w:r w:rsidR="006E1868" w:rsidRPr="00111913">
        <w:rPr>
          <w:szCs w:val="24"/>
          <w:lang w:eastAsia="lt-LT"/>
        </w:rPr>
        <w:t xml:space="preserve"> m</w:t>
      </w:r>
      <w:r w:rsidR="006E1868" w:rsidRPr="009C1BB6">
        <w:rPr>
          <w:color w:val="FF0000"/>
          <w:szCs w:val="24"/>
          <w:lang w:eastAsia="lt-LT"/>
        </w:rPr>
        <w:t xml:space="preserve">. </w:t>
      </w:r>
      <w:r w:rsidR="00111913">
        <w:rPr>
          <w:color w:val="000000"/>
          <w:szCs w:val="24"/>
          <w:lang w:eastAsia="lt-LT"/>
        </w:rPr>
        <w:t>liepos</w:t>
      </w:r>
      <w:r w:rsidR="006E1868">
        <w:rPr>
          <w:color w:val="000000"/>
          <w:szCs w:val="24"/>
          <w:lang w:eastAsia="lt-LT"/>
        </w:rPr>
        <w:t xml:space="preserve"> </w:t>
      </w:r>
      <w:r w:rsidR="00111913">
        <w:rPr>
          <w:color w:val="000000"/>
          <w:szCs w:val="24"/>
          <w:lang w:eastAsia="lt-LT"/>
        </w:rPr>
        <w:t>11</w:t>
      </w:r>
      <w:r w:rsidR="006E1868">
        <w:rPr>
          <w:color w:val="000000"/>
          <w:szCs w:val="24"/>
          <w:lang w:eastAsia="lt-LT"/>
        </w:rPr>
        <w:t xml:space="preserve"> d. nutarimu Nr. </w:t>
      </w:r>
      <w:r w:rsidR="00111913">
        <w:rPr>
          <w:color w:val="000000"/>
          <w:szCs w:val="24"/>
          <w:lang w:eastAsia="lt-LT"/>
        </w:rPr>
        <w:t>679</w:t>
      </w:r>
      <w:r w:rsidR="006E1868">
        <w:rPr>
          <w:color w:val="000000"/>
          <w:szCs w:val="24"/>
          <w:lang w:eastAsia="lt-LT"/>
        </w:rPr>
        <w:t xml:space="preserve"> „Dėl </w:t>
      </w:r>
      <w:r w:rsidR="00111913">
        <w:rPr>
          <w:color w:val="000000"/>
          <w:szCs w:val="24"/>
          <w:lang w:eastAsia="lt-LT"/>
        </w:rPr>
        <w:t>Mokymo</w:t>
      </w:r>
      <w:r w:rsidR="006E1868">
        <w:rPr>
          <w:color w:val="000000"/>
          <w:szCs w:val="24"/>
          <w:lang w:eastAsia="lt-LT"/>
        </w:rPr>
        <w:t xml:space="preserve"> lėšų apskaičiavimo</w:t>
      </w:r>
      <w:r w:rsidR="00111913">
        <w:rPr>
          <w:color w:val="000000"/>
          <w:szCs w:val="24"/>
          <w:lang w:eastAsia="lt-LT"/>
        </w:rPr>
        <w:t>,</w:t>
      </w:r>
      <w:r w:rsidR="006E1868">
        <w:rPr>
          <w:color w:val="000000"/>
          <w:szCs w:val="24"/>
          <w:lang w:eastAsia="lt-LT"/>
        </w:rPr>
        <w:t xml:space="preserve"> paskirstymo </w:t>
      </w:r>
      <w:r w:rsidR="00111913">
        <w:rPr>
          <w:color w:val="000000"/>
          <w:szCs w:val="24"/>
          <w:lang w:eastAsia="lt-LT"/>
        </w:rPr>
        <w:t>ir panaudojimo tvarkos aprašo patvirtinimo</w:t>
      </w:r>
      <w:r w:rsidR="006E1868">
        <w:rPr>
          <w:color w:val="000000"/>
          <w:szCs w:val="24"/>
          <w:lang w:eastAsia="lt-LT"/>
        </w:rPr>
        <w:t>“, savivaldybių biudžetų, rėmėjų ir kitomis lėšomis.</w:t>
      </w:r>
    </w:p>
    <w:p w14:paraId="3B9D6A3A" w14:textId="77777777" w:rsidR="006E1868" w:rsidRDefault="006E1868" w:rsidP="006333A7">
      <w:pPr>
        <w:suppressAutoHyphens/>
        <w:ind w:firstLine="567"/>
        <w:jc w:val="both"/>
        <w:rPr>
          <w:color w:val="000000"/>
          <w:szCs w:val="24"/>
          <w:lang w:eastAsia="lt-LT"/>
        </w:rPr>
      </w:pPr>
    </w:p>
    <w:p w14:paraId="2100FFA6" w14:textId="77777777" w:rsidR="006E1868" w:rsidRDefault="006E1868" w:rsidP="006333A7">
      <w:pPr>
        <w:suppressAutoHyphens/>
        <w:jc w:val="both"/>
        <w:rPr>
          <w:color w:val="000000"/>
          <w:szCs w:val="24"/>
          <w:lang w:eastAsia="lt-LT"/>
        </w:rPr>
      </w:pPr>
      <w:r>
        <w:rPr>
          <w:color w:val="000000"/>
          <w:szCs w:val="24"/>
          <w:lang w:eastAsia="lt-LT"/>
        </w:rPr>
        <w:t>_________________</w:t>
      </w:r>
    </w:p>
    <w:p w14:paraId="3E5C4F35" w14:textId="77777777" w:rsidR="006E1868" w:rsidRDefault="006E1868" w:rsidP="006333A7">
      <w:pPr>
        <w:jc w:val="both"/>
      </w:pPr>
    </w:p>
    <w:p w14:paraId="7A1B5171" w14:textId="77777777" w:rsidR="00C41F4E" w:rsidRDefault="00C41F4E" w:rsidP="006333A7">
      <w:pPr>
        <w:jc w:val="both"/>
      </w:pPr>
    </w:p>
    <w:sectPr w:rsidR="00C41F4E" w:rsidSect="004D6A87">
      <w:footerReference w:type="default" r:id="rId6"/>
      <w:pgSz w:w="11907" w:h="16840" w:code="9"/>
      <w:pgMar w:top="1134" w:right="1134" w:bottom="1134" w:left="1701" w:header="567" w:footer="284"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5C59" w14:textId="77777777" w:rsidR="005C19AB" w:rsidRDefault="005C19AB">
      <w:r>
        <w:separator/>
      </w:r>
    </w:p>
  </w:endnote>
  <w:endnote w:type="continuationSeparator" w:id="0">
    <w:p w14:paraId="06D24A98" w14:textId="77777777" w:rsidR="005C19AB" w:rsidRDefault="005C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37409"/>
      <w:docPartObj>
        <w:docPartGallery w:val="Page Numbers (Bottom of Page)"/>
        <w:docPartUnique/>
      </w:docPartObj>
    </w:sdtPr>
    <w:sdtContent>
      <w:p w14:paraId="76577E2A" w14:textId="77777777" w:rsidR="004D6A87" w:rsidRDefault="00000000">
        <w:pPr>
          <w:pStyle w:val="Porat"/>
          <w:jc w:val="center"/>
        </w:pPr>
        <w:r>
          <w:fldChar w:fldCharType="begin"/>
        </w:r>
        <w:r>
          <w:instrText>PAGE   \* MERGEFORMAT</w:instrText>
        </w:r>
        <w:r>
          <w:fldChar w:fldCharType="separate"/>
        </w:r>
        <w:r>
          <w:rPr>
            <w:noProof/>
          </w:rPr>
          <w:t>3</w:t>
        </w:r>
        <w:r>
          <w:fldChar w:fldCharType="end"/>
        </w:r>
      </w:p>
    </w:sdtContent>
  </w:sdt>
  <w:p w14:paraId="15901044" w14:textId="77777777" w:rsidR="005B5789" w:rsidRDefault="0000000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ED86" w14:textId="77777777" w:rsidR="005C19AB" w:rsidRDefault="005C19AB">
      <w:r>
        <w:separator/>
      </w:r>
    </w:p>
  </w:footnote>
  <w:footnote w:type="continuationSeparator" w:id="0">
    <w:p w14:paraId="789C660E" w14:textId="77777777" w:rsidR="005C19AB" w:rsidRDefault="005C1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68"/>
    <w:rsid w:val="00111913"/>
    <w:rsid w:val="002667A1"/>
    <w:rsid w:val="0031383F"/>
    <w:rsid w:val="00367A15"/>
    <w:rsid w:val="00375471"/>
    <w:rsid w:val="004A170E"/>
    <w:rsid w:val="00515E90"/>
    <w:rsid w:val="005C19AB"/>
    <w:rsid w:val="006333A7"/>
    <w:rsid w:val="006E1868"/>
    <w:rsid w:val="008B0F0F"/>
    <w:rsid w:val="009C1BB6"/>
    <w:rsid w:val="00C41F4E"/>
    <w:rsid w:val="00C67B0F"/>
    <w:rsid w:val="00EB4626"/>
    <w:rsid w:val="00F541E6"/>
    <w:rsid w:val="00FA0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C572"/>
  <w15:chartTrackingRefBased/>
  <w15:docId w15:val="{5D7DB844-DF38-47D1-8A85-2CC86E4B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1868"/>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6E1868"/>
    <w:pPr>
      <w:tabs>
        <w:tab w:val="center" w:pos="4819"/>
        <w:tab w:val="right" w:pos="9638"/>
      </w:tabs>
    </w:pPr>
  </w:style>
  <w:style w:type="character" w:customStyle="1" w:styleId="PoratDiagrama">
    <w:name w:val="Poraštė Diagrama"/>
    <w:basedOn w:val="Numatytasispastraiposriftas"/>
    <w:link w:val="Porat"/>
    <w:uiPriority w:val="99"/>
    <w:rsid w:val="006E186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15467">
      <w:bodyDiv w:val="1"/>
      <w:marLeft w:val="0"/>
      <w:marRight w:val="0"/>
      <w:marTop w:val="0"/>
      <w:marBottom w:val="0"/>
      <w:divBdr>
        <w:top w:val="none" w:sz="0" w:space="0" w:color="auto"/>
        <w:left w:val="none" w:sz="0" w:space="0" w:color="auto"/>
        <w:bottom w:val="none" w:sz="0" w:space="0" w:color="auto"/>
        <w:right w:val="none" w:sz="0" w:space="0" w:color="auto"/>
      </w:divBdr>
      <w:divsChild>
        <w:div w:id="1378168034">
          <w:marLeft w:val="0"/>
          <w:marRight w:val="0"/>
          <w:marTop w:val="0"/>
          <w:marBottom w:val="0"/>
          <w:divBdr>
            <w:top w:val="none" w:sz="0" w:space="0" w:color="auto"/>
            <w:left w:val="none" w:sz="0" w:space="0" w:color="auto"/>
            <w:bottom w:val="none" w:sz="0" w:space="0" w:color="auto"/>
            <w:right w:val="none" w:sz="0" w:space="0" w:color="auto"/>
          </w:divBdr>
          <w:divsChild>
            <w:div w:id="533150625">
              <w:marLeft w:val="0"/>
              <w:marRight w:val="0"/>
              <w:marTop w:val="0"/>
              <w:marBottom w:val="0"/>
              <w:divBdr>
                <w:top w:val="none" w:sz="0" w:space="0" w:color="auto"/>
                <w:left w:val="none" w:sz="0" w:space="0" w:color="auto"/>
                <w:bottom w:val="none" w:sz="0" w:space="0" w:color="auto"/>
                <w:right w:val="none" w:sz="0" w:space="0" w:color="auto"/>
              </w:divBdr>
            </w:div>
            <w:div w:id="852917190">
              <w:marLeft w:val="0"/>
              <w:marRight w:val="0"/>
              <w:marTop w:val="0"/>
              <w:marBottom w:val="0"/>
              <w:divBdr>
                <w:top w:val="none" w:sz="0" w:space="0" w:color="auto"/>
                <w:left w:val="none" w:sz="0" w:space="0" w:color="auto"/>
                <w:bottom w:val="none" w:sz="0" w:space="0" w:color="auto"/>
                <w:right w:val="none" w:sz="0" w:space="0" w:color="auto"/>
              </w:divBdr>
            </w:div>
            <w:div w:id="2098399712">
              <w:marLeft w:val="0"/>
              <w:marRight w:val="0"/>
              <w:marTop w:val="0"/>
              <w:marBottom w:val="0"/>
              <w:divBdr>
                <w:top w:val="none" w:sz="0" w:space="0" w:color="auto"/>
                <w:left w:val="none" w:sz="0" w:space="0" w:color="auto"/>
                <w:bottom w:val="none" w:sz="0" w:space="0" w:color="auto"/>
                <w:right w:val="none" w:sz="0" w:space="0" w:color="auto"/>
              </w:divBdr>
            </w:div>
          </w:divsChild>
        </w:div>
        <w:div w:id="1750729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1131</Words>
  <Characters>6453</Characters>
  <Application>Microsoft Office Word</Application>
  <DocSecurity>0</DocSecurity>
  <Lines>53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Vaitkienė</dc:creator>
  <cp:keywords/>
  <dc:description/>
  <cp:lastModifiedBy>Irena Vaitkienė</cp:lastModifiedBy>
  <cp:revision>4</cp:revision>
  <dcterms:created xsi:type="dcterms:W3CDTF">2023-03-09T08:07:00Z</dcterms:created>
  <dcterms:modified xsi:type="dcterms:W3CDTF">2023-03-10T08:16:00Z</dcterms:modified>
</cp:coreProperties>
</file>